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B9" w:rsidRDefault="00B070B9" w:rsidP="00B070B9">
      <w:pPr>
        <w:jc w:val="center"/>
      </w:pPr>
      <w:r>
        <w:t>Akce:</w:t>
      </w: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/>
    <w:p w:rsidR="00B070B9" w:rsidRPr="00AC7918" w:rsidRDefault="00B070B9" w:rsidP="00B070B9">
      <w:pPr>
        <w:jc w:val="center"/>
      </w:pPr>
      <w:r>
        <w:rPr>
          <w:b/>
        </w:rPr>
        <w:t>KOSOV U JIHLAVY čp. 9</w:t>
      </w:r>
    </w:p>
    <w:p w:rsidR="00B070B9" w:rsidRDefault="00B070B9" w:rsidP="00B070B9">
      <w:pPr>
        <w:jc w:val="center"/>
        <w:rPr>
          <w:b/>
        </w:rPr>
      </w:pPr>
      <w:r>
        <w:rPr>
          <w:b/>
        </w:rPr>
        <w:t>OPRAVA BYTOVÉ JEDNOTKY č. 1</w:t>
      </w:r>
    </w:p>
    <w:p w:rsidR="00B070B9" w:rsidRDefault="00B070B9" w:rsidP="00B070B9">
      <w:pPr>
        <w:jc w:val="center"/>
        <w:rPr>
          <w:b/>
        </w:rPr>
      </w:pPr>
      <w:r>
        <w:t xml:space="preserve">Investor: </w:t>
      </w:r>
      <w:r>
        <w:rPr>
          <w:b/>
        </w:rPr>
        <w:t>Statutární město Jihlava</w:t>
      </w: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A. PRŮVODNÍ ZPRÁVA</w:t>
      </w: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sz w:val="28"/>
          <w:szCs w:val="28"/>
        </w:rPr>
      </w:pPr>
      <w:r>
        <w:rPr>
          <w:sz w:val="28"/>
          <w:szCs w:val="28"/>
        </w:rPr>
        <w:t>Seznam příloh:</w:t>
      </w:r>
    </w:p>
    <w:p w:rsidR="00B070B9" w:rsidRDefault="00B070B9" w:rsidP="00B070B9">
      <w:pPr>
        <w:jc w:val="center"/>
        <w:rPr>
          <w:sz w:val="28"/>
          <w:szCs w:val="28"/>
        </w:rPr>
      </w:pPr>
    </w:p>
    <w:p w:rsidR="00B070B9" w:rsidRDefault="00B070B9" w:rsidP="00B070B9">
      <w:pPr>
        <w:pStyle w:val="Odstavecseseznamem"/>
        <w:numPr>
          <w:ilvl w:val="0"/>
          <w:numId w:val="1"/>
        </w:numPr>
        <w:jc w:val="center"/>
      </w:pPr>
      <w:r>
        <w:t>Průvodní zpráva</w:t>
      </w:r>
    </w:p>
    <w:p w:rsidR="00B070B9" w:rsidRDefault="00B070B9" w:rsidP="00B070B9">
      <w:pPr>
        <w:pStyle w:val="Odstavecseseznamem"/>
        <w:numPr>
          <w:ilvl w:val="0"/>
          <w:numId w:val="1"/>
        </w:numPr>
        <w:jc w:val="center"/>
      </w:pPr>
      <w:r>
        <w:t>Souhrnná technická zpráva</w:t>
      </w:r>
    </w:p>
    <w:p w:rsidR="00B070B9" w:rsidRDefault="00B070B9" w:rsidP="00B070B9">
      <w:pPr>
        <w:pStyle w:val="Odstavecseseznamem"/>
        <w:numPr>
          <w:ilvl w:val="0"/>
          <w:numId w:val="1"/>
        </w:numPr>
        <w:jc w:val="center"/>
      </w:pPr>
      <w:r>
        <w:t>Situační výkresy</w:t>
      </w:r>
    </w:p>
    <w:p w:rsidR="00B070B9" w:rsidRDefault="00B070B9" w:rsidP="00B070B9">
      <w:pPr>
        <w:pStyle w:val="Odstavecseseznamem"/>
        <w:numPr>
          <w:ilvl w:val="0"/>
          <w:numId w:val="1"/>
        </w:numPr>
        <w:jc w:val="center"/>
      </w:pPr>
      <w:r>
        <w:t>Dokumentace objektů</w:t>
      </w:r>
    </w:p>
    <w:p w:rsidR="00B070B9" w:rsidRDefault="00B070B9" w:rsidP="00B070B9">
      <w:pPr>
        <w:pStyle w:val="Odstavecseseznamem"/>
        <w:jc w:val="center"/>
      </w:pPr>
      <w:proofErr w:type="gramStart"/>
      <w:r>
        <w:t>D.1.1</w:t>
      </w:r>
      <w:proofErr w:type="gramEnd"/>
      <w:r>
        <w:t>. Architektonicko – stavební řešení</w:t>
      </w:r>
    </w:p>
    <w:p w:rsidR="00B070B9" w:rsidRDefault="00B070B9" w:rsidP="00B070B9">
      <w:pPr>
        <w:pStyle w:val="Odstavecseseznamem"/>
        <w:jc w:val="center"/>
      </w:pPr>
      <w:proofErr w:type="gramStart"/>
      <w:r>
        <w:t>D.2.</w:t>
      </w:r>
      <w:proofErr w:type="gramEnd"/>
      <w:r>
        <w:t xml:space="preserve"> Dokumentace technických a technolog. </w:t>
      </w:r>
      <w:proofErr w:type="gramStart"/>
      <w:r>
        <w:t>zařízení</w:t>
      </w:r>
      <w:proofErr w:type="gramEnd"/>
    </w:p>
    <w:p w:rsidR="00B070B9" w:rsidRPr="00365A3C" w:rsidRDefault="00B070B9" w:rsidP="00B070B9">
      <w:pPr>
        <w:pStyle w:val="Odstavecseseznamem"/>
        <w:jc w:val="center"/>
      </w:pPr>
      <w:r w:rsidRPr="00365A3C">
        <w:t>D2.01.4a Vytápění</w:t>
      </w:r>
      <w:r w:rsidR="00E81172">
        <w:t xml:space="preserve"> a vzduchotechnika</w:t>
      </w:r>
    </w:p>
    <w:p w:rsidR="00B070B9" w:rsidRPr="00365A3C" w:rsidRDefault="00B070B9" w:rsidP="00B070B9">
      <w:pPr>
        <w:pStyle w:val="Odstavecseseznamem"/>
        <w:jc w:val="center"/>
      </w:pPr>
      <w:r w:rsidRPr="00365A3C">
        <w:t>D2.01.4b Zdravotní technika</w:t>
      </w:r>
    </w:p>
    <w:p w:rsidR="00B070B9" w:rsidRPr="00330DC7" w:rsidRDefault="00B070B9" w:rsidP="00B070B9">
      <w:pPr>
        <w:pStyle w:val="Odstavecseseznamem"/>
        <w:jc w:val="center"/>
      </w:pPr>
      <w:r w:rsidRPr="00330DC7">
        <w:t>D2. 01.4e Zařízení silnoproudé elektrotechniky</w:t>
      </w:r>
    </w:p>
    <w:p w:rsidR="00B070B9" w:rsidRPr="000514D1" w:rsidRDefault="00B070B9" w:rsidP="00B070B9">
      <w:pPr>
        <w:jc w:val="center"/>
        <w:rPr>
          <w:b/>
          <w:color w:val="C00000"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0E4335" w:rsidRDefault="000E4335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rPr>
          <w:b/>
          <w:sz w:val="32"/>
          <w:szCs w:val="32"/>
          <w:u w:val="single"/>
        </w:rPr>
      </w:pPr>
    </w:p>
    <w:p w:rsidR="00B070B9" w:rsidRDefault="00B070B9" w:rsidP="00B070B9">
      <w:pPr>
        <w:jc w:val="both"/>
      </w:pPr>
      <w:r>
        <w:t xml:space="preserve">Jihlava, září </w:t>
      </w:r>
      <w:proofErr w:type="gramStart"/>
      <w:r>
        <w:t>2019                                                                        Vypracoval</w:t>
      </w:r>
      <w:proofErr w:type="gramEnd"/>
      <w:r>
        <w:t>: Z. Vincenc</w:t>
      </w:r>
    </w:p>
    <w:p w:rsidR="00B070B9" w:rsidRDefault="00B070B9" w:rsidP="00B070B9">
      <w:pPr>
        <w:jc w:val="both"/>
      </w:pPr>
    </w:p>
    <w:p w:rsidR="00B070B9" w:rsidRPr="002602EA" w:rsidRDefault="00B070B9" w:rsidP="00B070B9">
      <w:pPr>
        <w:pStyle w:val="Zkladntextodsazen2"/>
        <w:ind w:left="0"/>
        <w:rPr>
          <w:rFonts w:ascii="DINCE-Medium" w:hAnsi="DINCE-Medium"/>
        </w:rPr>
      </w:pPr>
      <w:r>
        <w:rPr>
          <w:b/>
          <w:bCs/>
          <w:u w:val="single"/>
        </w:rPr>
        <w:lastRenderedPageBreak/>
        <w:t>Průvodní zpráva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A1. Identifikační údaje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A1.1. Údaje o stavbě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jc w:val="both"/>
      </w:pPr>
      <w:r>
        <w:rPr>
          <w:b/>
          <w:bCs/>
        </w:rPr>
        <w:t>Název stavby:</w:t>
      </w:r>
      <w:r>
        <w:t xml:space="preserve"> oprava bytové jednotky 2+1 ve 2. NP. objektu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  <w:r>
        <w:rPr>
          <w:b/>
          <w:bCs/>
        </w:rPr>
        <w:t>Místo stavby</w:t>
      </w:r>
      <w:r>
        <w:t xml:space="preserve">: k. </w:t>
      </w:r>
      <w:proofErr w:type="spellStart"/>
      <w:r>
        <w:t>ú.</w:t>
      </w:r>
      <w:proofErr w:type="spellEnd"/>
      <w:r>
        <w:t xml:space="preserve"> Kosov u Jihlavy č. p. 9, p. č. stavby 38           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  <w:r>
        <w:rPr>
          <w:b/>
          <w:bCs/>
        </w:rPr>
        <w:t>Charakter stavby:</w:t>
      </w:r>
      <w:r>
        <w:t xml:space="preserve"> víceúčelový objekt            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A1.2. Údaje o stavebníkovi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</w:pPr>
      <w:r>
        <w:rPr>
          <w:b/>
          <w:bCs/>
        </w:rPr>
        <w:t>Stavebník:</w:t>
      </w:r>
      <w:r>
        <w:t xml:space="preserve"> Statutární město Jihlava, Masarykovo náměstí 97/1, 586 01 Jihlava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jc w:val="both"/>
      </w:pPr>
    </w:p>
    <w:p w:rsidR="00B070B9" w:rsidRPr="002602EA" w:rsidRDefault="00B070B9" w:rsidP="00B070B9">
      <w:pPr>
        <w:autoSpaceDE w:val="0"/>
        <w:autoSpaceDN w:val="0"/>
        <w:adjustRightInd w:val="0"/>
        <w:rPr>
          <w:b/>
        </w:rPr>
      </w:pPr>
      <w:r w:rsidRPr="002602EA">
        <w:rPr>
          <w:b/>
        </w:rPr>
        <w:t>A1.3. Údaje o zpracovateli společné dokumentace</w:t>
      </w:r>
    </w:p>
    <w:p w:rsidR="00B070B9" w:rsidRDefault="00B070B9" w:rsidP="00B070B9">
      <w:pPr>
        <w:autoSpaceDE w:val="0"/>
        <w:autoSpaceDN w:val="0"/>
        <w:adjustRightInd w:val="0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Projektant: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Zdeněk Vincenc, autorizovaný technik pro pozemní stavby, IČO: 440 56 800, 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ČKAIT-1400090, Kollárova 2704/36, 586 02 Jihlava </w:t>
      </w:r>
    </w:p>
    <w:p w:rsidR="00B070B9" w:rsidRDefault="00B070B9" w:rsidP="00B070B9">
      <w:pPr>
        <w:suppressAutoHyphens/>
        <w:jc w:val="both"/>
      </w:pPr>
      <w:r>
        <w:t>Ing. Josef Doležal, autorizovaný inženýr pro statiku a dynamiku staveb, ČKAIT. 1002817</w:t>
      </w:r>
    </w:p>
    <w:p w:rsidR="00B070B9" w:rsidRPr="007E3835" w:rsidRDefault="00B070B9" w:rsidP="00B070B9">
      <w:pPr>
        <w:suppressAutoHyphens/>
        <w:jc w:val="both"/>
      </w:pPr>
      <w:r>
        <w:t xml:space="preserve">Ing. Dušan </w:t>
      </w:r>
      <w:proofErr w:type="spellStart"/>
      <w:proofErr w:type="gramStart"/>
      <w:r>
        <w:t>Lédl</w:t>
      </w:r>
      <w:proofErr w:type="spellEnd"/>
      <w:r>
        <w:t xml:space="preserve">, </w:t>
      </w:r>
      <w:r w:rsidRPr="007E3835">
        <w:t xml:space="preserve"> </w:t>
      </w:r>
      <w:proofErr w:type="spellStart"/>
      <w:r w:rsidRPr="007E3835">
        <w:t>Šlezingerova</w:t>
      </w:r>
      <w:proofErr w:type="spellEnd"/>
      <w:proofErr w:type="gramEnd"/>
      <w:r w:rsidRPr="007E3835">
        <w:t xml:space="preserve"> 34</w:t>
      </w:r>
      <w:r>
        <w:t xml:space="preserve">0/6, 586 01 Jihlava, </w:t>
      </w:r>
      <w:r w:rsidRPr="007E3835">
        <w:t>IČ: 757 37 906</w:t>
      </w:r>
    </w:p>
    <w:p w:rsidR="00B070B9" w:rsidRDefault="00B070B9" w:rsidP="00B070B9">
      <w:pPr>
        <w:suppressAutoHyphens/>
        <w:jc w:val="both"/>
      </w:pPr>
      <w:r>
        <w:t xml:space="preserve">ČKAIT. 1400340, </w:t>
      </w:r>
      <w:r w:rsidRPr="007E3835">
        <w:t>IE01 Technika prostředí staveb,</w:t>
      </w:r>
      <w:r>
        <w:t xml:space="preserve"> specializace technická zařízení</w:t>
      </w:r>
    </w:p>
    <w:p w:rsidR="00B070B9" w:rsidRPr="009943E4" w:rsidRDefault="00B070B9" w:rsidP="00B070B9">
      <w:pPr>
        <w:autoSpaceDE w:val="0"/>
        <w:autoSpaceDN w:val="0"/>
        <w:adjustRightInd w:val="0"/>
        <w:jc w:val="both"/>
        <w:rPr>
          <w:bCs/>
        </w:rPr>
      </w:pPr>
      <w:r w:rsidRPr="009943E4">
        <w:rPr>
          <w:bCs/>
        </w:rPr>
        <w:t>Ing. Zbyněk Pecina,</w:t>
      </w:r>
      <w:r>
        <w:rPr>
          <w:bCs/>
        </w:rPr>
        <w:t xml:space="preserve"> Fügnerova 8, 586 01 Jihlava, autorizovaný inženýr pro techniku prostředí staveb, </w:t>
      </w:r>
      <w:proofErr w:type="spellStart"/>
      <w:r>
        <w:rPr>
          <w:bCs/>
        </w:rPr>
        <w:t>spec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elektrotechnická</w:t>
      </w:r>
      <w:proofErr w:type="gramEnd"/>
      <w:r>
        <w:rPr>
          <w:bCs/>
        </w:rPr>
        <w:t xml:space="preserve"> zařízení, ČKAIT - 1400049</w:t>
      </w:r>
      <w:r w:rsidRPr="009943E4">
        <w:rPr>
          <w:bCs/>
        </w:rPr>
        <w:t xml:space="preserve"> 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rPr>
          <w:b/>
        </w:rPr>
      </w:pPr>
      <w:r>
        <w:rPr>
          <w:b/>
        </w:rPr>
        <w:t>A2</w:t>
      </w:r>
      <w:r w:rsidRPr="00DA588E">
        <w:rPr>
          <w:b/>
        </w:rPr>
        <w:t xml:space="preserve">. Členění stavby na objekty a technická a technolog. </w:t>
      </w:r>
      <w:proofErr w:type="gramStart"/>
      <w:r w:rsidRPr="00DA588E">
        <w:rPr>
          <w:b/>
        </w:rPr>
        <w:t>zařízení</w:t>
      </w:r>
      <w:proofErr w:type="gramEnd"/>
      <w:r w:rsidRPr="00DA588E">
        <w:rPr>
          <w:b/>
        </w:rPr>
        <w:t>.</w:t>
      </w:r>
    </w:p>
    <w:p w:rsidR="00B070B9" w:rsidRPr="00FF56AA" w:rsidRDefault="00B070B9" w:rsidP="00B070B9">
      <w:pPr>
        <w:rPr>
          <w:b/>
        </w:rPr>
      </w:pPr>
    </w:p>
    <w:p w:rsidR="00B070B9" w:rsidRDefault="00B070B9" w:rsidP="00B070B9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Stavba není členěna na objekty, realizace bude provedena v jedné etapě.</w:t>
      </w:r>
    </w:p>
    <w:p w:rsidR="00B070B9" w:rsidRPr="00FF56AA" w:rsidRDefault="00B070B9" w:rsidP="00B070B9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              </w:t>
      </w:r>
      <w:r w:rsidRPr="00FF56AA">
        <w:rPr>
          <w:color w:val="222222"/>
          <w:shd w:val="clear" w:color="auto" w:fill="FFFFFF"/>
        </w:rPr>
        <w:br/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A3. Seznam vstupních podkladů</w:t>
      </w: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  <w:r>
        <w:t>Výchozím podkladem pro zpracování projektu jsou předané požadavky investora a část původní projektové dokumentace stavby.</w:t>
      </w: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tbl>
      <w:tblPr>
        <w:tblOverlap w:val="never"/>
        <w:tblW w:w="1049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0"/>
        <w:gridCol w:w="5431"/>
        <w:gridCol w:w="1560"/>
        <w:gridCol w:w="1560"/>
      </w:tblGrid>
      <w:tr w:rsidR="00B070B9" w:rsidTr="00CB72D4">
        <w:trPr>
          <w:trHeight w:hRule="exact" w:val="238"/>
        </w:trPr>
        <w:tc>
          <w:tcPr>
            <w:tcW w:w="1940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</w:p>
        </w:tc>
        <w:tc>
          <w:tcPr>
            <w:tcW w:w="5431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</w:p>
        </w:tc>
        <w:tc>
          <w:tcPr>
            <w:tcW w:w="1560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  <w:tc>
          <w:tcPr>
            <w:tcW w:w="1560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</w:tbl>
    <w:p w:rsidR="00CB72D4" w:rsidRDefault="00CB72D4" w:rsidP="00CB72D4">
      <w:pPr>
        <w:jc w:val="center"/>
      </w:pPr>
      <w:r>
        <w:lastRenderedPageBreak/>
        <w:t>Akce:</w:t>
      </w:r>
    </w:p>
    <w:p w:rsidR="00CB72D4" w:rsidRDefault="00CB72D4" w:rsidP="00CB72D4">
      <w:pPr>
        <w:jc w:val="center"/>
        <w:rPr>
          <w:b/>
        </w:rPr>
      </w:pPr>
    </w:p>
    <w:p w:rsidR="00CB72D4" w:rsidRDefault="00CB72D4" w:rsidP="00CB72D4"/>
    <w:p w:rsidR="00CB72D4" w:rsidRPr="00AC7918" w:rsidRDefault="00CB72D4" w:rsidP="00CB72D4">
      <w:pPr>
        <w:jc w:val="center"/>
      </w:pPr>
      <w:r>
        <w:rPr>
          <w:b/>
        </w:rPr>
        <w:t>KOSOV U JIHLAVY čp. 9</w:t>
      </w:r>
    </w:p>
    <w:p w:rsidR="00CB72D4" w:rsidRDefault="00CB72D4" w:rsidP="00CB72D4">
      <w:pPr>
        <w:jc w:val="center"/>
        <w:rPr>
          <w:b/>
        </w:rPr>
      </w:pPr>
      <w:r>
        <w:rPr>
          <w:b/>
        </w:rPr>
        <w:t>OPRAVA BYTOVÉ JEDNOTKY č. 1</w:t>
      </w:r>
    </w:p>
    <w:p w:rsidR="00CB72D4" w:rsidRDefault="00CB72D4" w:rsidP="00CB72D4">
      <w:pPr>
        <w:jc w:val="center"/>
        <w:rPr>
          <w:b/>
        </w:rPr>
      </w:pPr>
      <w:r>
        <w:t xml:space="preserve">Investor: </w:t>
      </w:r>
      <w:r>
        <w:rPr>
          <w:b/>
        </w:rPr>
        <w:t>Statutární město Jihlava</w:t>
      </w: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B. SOUHRNNÁ TECHNICKÁ ZPRÁVA</w:t>
      </w: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5A3720" w:rsidRDefault="005A3720" w:rsidP="00B070B9">
      <w:pPr>
        <w:jc w:val="both"/>
      </w:pPr>
    </w:p>
    <w:p w:rsidR="005A3720" w:rsidRDefault="005A3720" w:rsidP="00B070B9">
      <w:pPr>
        <w:jc w:val="both"/>
      </w:pPr>
    </w:p>
    <w:p w:rsidR="00B070B9" w:rsidRDefault="00B070B9" w:rsidP="00B070B9">
      <w:pPr>
        <w:jc w:val="both"/>
      </w:pPr>
    </w:p>
    <w:p w:rsidR="005A3720" w:rsidRDefault="005A3720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5A3720" w:rsidP="00B070B9">
      <w:pPr>
        <w:jc w:val="both"/>
      </w:pPr>
      <w:r>
        <w:t>Jihlava, září</w:t>
      </w:r>
      <w:r w:rsidR="00B070B9">
        <w:t xml:space="preserve"> </w:t>
      </w:r>
      <w:proofErr w:type="gramStart"/>
      <w:r w:rsidR="00B070B9">
        <w:t>2019                                                                        Vypracoval</w:t>
      </w:r>
      <w:proofErr w:type="gramEnd"/>
      <w:r w:rsidR="00B070B9">
        <w:t>: Z. Vincenc</w:t>
      </w:r>
    </w:p>
    <w:p w:rsidR="005A3720" w:rsidRDefault="005A3720" w:rsidP="00B070B9">
      <w:pPr>
        <w:autoSpaceDE w:val="0"/>
        <w:autoSpaceDN w:val="0"/>
        <w:adjustRightInd w:val="0"/>
      </w:pPr>
    </w:p>
    <w:p w:rsidR="00B070B9" w:rsidRPr="00130705" w:rsidRDefault="00B070B9" w:rsidP="00B070B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u w:val="single"/>
        </w:rPr>
        <w:lastRenderedPageBreak/>
        <w:t>B. Souhrnná technická zpráva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B1. Popis území stavby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a) charakteristika stavebního pozemku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Řešená stavba je situo</w:t>
      </w:r>
      <w:r w:rsidR="005A3720">
        <w:t xml:space="preserve">vána v katastrálním území Kosov u Jihlavy. Jedná se o samostatně stojící víceúčelový objekt </w:t>
      </w:r>
      <w:r w:rsidR="00F0664D">
        <w:t>čp. 9 umístěný ve středu obce na parcele č. 38 o výměře 345 m2,</w:t>
      </w:r>
      <w:r>
        <w:t xml:space="preserve"> druh pozemku zastavěná</w:t>
      </w:r>
      <w:r w:rsidR="00F0664D">
        <w:t xml:space="preserve"> plocha a nádvoří</w:t>
      </w:r>
      <w:r>
        <w:t>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b) ú</w:t>
      </w:r>
      <w:r w:rsidRPr="00F165C3">
        <w:rPr>
          <w:b/>
        </w:rPr>
        <w:t>daje o soulad</w:t>
      </w:r>
      <w:r>
        <w:rPr>
          <w:b/>
        </w:rPr>
        <w:t xml:space="preserve">u s územním rozhodnutím nebo </w:t>
      </w:r>
      <w:proofErr w:type="spellStart"/>
      <w:r>
        <w:rPr>
          <w:b/>
        </w:rPr>
        <w:t>regulač</w:t>
      </w:r>
      <w:proofErr w:type="spellEnd"/>
      <w:r>
        <w:rPr>
          <w:b/>
        </w:rPr>
        <w:t>. plánem</w:t>
      </w:r>
    </w:p>
    <w:p w:rsidR="00B070B9" w:rsidRPr="00111D4C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Stavba je v souladu s regulačním</w:t>
      </w:r>
      <w:r w:rsidRPr="00111D4C">
        <w:t xml:space="preserve"> plánem </w:t>
      </w:r>
      <w:r>
        <w:t>města Jihlavy</w:t>
      </w:r>
      <w:r w:rsidRPr="00111D4C">
        <w:t>.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c) údaje o souladu s územně plánovací dokumentací</w:t>
      </w:r>
    </w:p>
    <w:p w:rsidR="00B070B9" w:rsidRDefault="00B070B9" w:rsidP="00B070B9">
      <w:pPr>
        <w:tabs>
          <w:tab w:val="left" w:pos="1832"/>
        </w:tabs>
        <w:jc w:val="both"/>
      </w:pPr>
      <w:r>
        <w:t>Navrhovaná stavba je v souladu s územně plánovací doku</w:t>
      </w:r>
      <w:r w:rsidR="00F0664D">
        <w:t>mentací. Jedná se o opravu bytové jednotky č. 1 ve 2. NP. stávajícího víceúčelového objektu. Vlastní objekt je dvoupodlažní ne</w:t>
      </w:r>
      <w:r>
        <w:t>podsklepený</w:t>
      </w:r>
      <w:r w:rsidR="00F0664D">
        <w:t>,</w:t>
      </w:r>
      <w:r>
        <w:t xml:space="preserve"> zastřešený sedlovou střechou. Umístění a vnější vzhled stavby se navrhovanou úpravou nemění. </w:t>
      </w:r>
    </w:p>
    <w:p w:rsidR="00B070B9" w:rsidRPr="004423C7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>Stavební p</w:t>
      </w:r>
      <w:r w:rsidRPr="00A978F6">
        <w:t xml:space="preserve">ozemek je napojen na sítě </w:t>
      </w:r>
      <w:proofErr w:type="spellStart"/>
      <w:r w:rsidRPr="00A978F6">
        <w:t>tech</w:t>
      </w:r>
      <w:proofErr w:type="spellEnd"/>
      <w:r w:rsidRPr="00A978F6">
        <w:t>. infrastruktury</w:t>
      </w:r>
      <w:r>
        <w:t>:</w:t>
      </w:r>
    </w:p>
    <w:p w:rsidR="00B070B9" w:rsidRDefault="00F0664D" w:rsidP="00B070B9">
      <w:pPr>
        <w:jc w:val="both"/>
        <w:rPr>
          <w:lang w:eastAsia="en-US"/>
        </w:rPr>
      </w:pPr>
      <w:r>
        <w:t xml:space="preserve">- vodovod, </w:t>
      </w:r>
      <w:r w:rsidR="00B070B9">
        <w:t xml:space="preserve">el. </w:t>
      </w:r>
      <w:proofErr w:type="gramStart"/>
      <w:r w:rsidR="00B070B9">
        <w:t>energie</w:t>
      </w:r>
      <w:proofErr w:type="gramEnd"/>
      <w:r w:rsidR="00B070B9">
        <w:t xml:space="preserve"> a </w:t>
      </w:r>
      <w:r w:rsidR="00B070B9" w:rsidRPr="00A978F6">
        <w:rPr>
          <w:lang w:eastAsia="en-US"/>
        </w:rPr>
        <w:t xml:space="preserve">splašková a </w:t>
      </w:r>
      <w:proofErr w:type="spellStart"/>
      <w:r w:rsidR="00B070B9" w:rsidRPr="00A978F6">
        <w:rPr>
          <w:lang w:eastAsia="en-US"/>
        </w:rPr>
        <w:t>dešť</w:t>
      </w:r>
      <w:proofErr w:type="spellEnd"/>
      <w:r w:rsidR="00B070B9" w:rsidRPr="00A978F6">
        <w:rPr>
          <w:lang w:eastAsia="en-US"/>
        </w:rPr>
        <w:t xml:space="preserve">.  </w:t>
      </w:r>
      <w:r w:rsidR="00B070B9">
        <w:rPr>
          <w:lang w:eastAsia="en-US"/>
        </w:rPr>
        <w:t>k</w:t>
      </w:r>
      <w:r w:rsidR="00B070B9" w:rsidRPr="00A978F6">
        <w:rPr>
          <w:lang w:eastAsia="en-US"/>
        </w:rPr>
        <w:t>analizace</w:t>
      </w:r>
      <w:r w:rsidR="00B070B9">
        <w:rPr>
          <w:lang w:eastAsia="en-US"/>
        </w:rPr>
        <w:t>.</w:t>
      </w:r>
    </w:p>
    <w:p w:rsidR="00B070B9" w:rsidRDefault="00B070B9" w:rsidP="00B070B9">
      <w:pPr>
        <w:jc w:val="both"/>
        <w:rPr>
          <w:lang w:eastAsia="en-US"/>
        </w:rPr>
      </w:pPr>
    </w:p>
    <w:p w:rsidR="00B070B9" w:rsidRPr="0023344C" w:rsidRDefault="00B070B9" w:rsidP="00B070B9">
      <w:pPr>
        <w:jc w:val="both"/>
        <w:rPr>
          <w:b/>
        </w:rPr>
      </w:pPr>
      <w:r w:rsidRPr="0023344C">
        <w:rPr>
          <w:b/>
          <w:lang w:eastAsia="en-US"/>
        </w:rPr>
        <w:t>d) informace o vydaných rozhodnutích o povolení výjimky z obecných požadavků na využívání území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344C">
        <w:t>Nejsou vydány.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3344C">
        <w:rPr>
          <w:b/>
        </w:rPr>
        <w:t>e) informace o tom, zda a v jakých částech dokumentace jsou zohledněny podmínky závazných stanovisek dotčených orgánů</w:t>
      </w:r>
    </w:p>
    <w:p w:rsidR="00B070B9" w:rsidRDefault="00B070B9" w:rsidP="00B070B9">
      <w:pPr>
        <w:jc w:val="both"/>
      </w:pPr>
      <w:r w:rsidRPr="00611F16">
        <w:t>Projektová d</w:t>
      </w:r>
      <w:r>
        <w:t xml:space="preserve">okumentace </w:t>
      </w:r>
      <w:r w:rsidRPr="00611F16">
        <w:t xml:space="preserve">je </w:t>
      </w:r>
      <w:r>
        <w:t xml:space="preserve">zpracována </w:t>
      </w:r>
      <w:r w:rsidRPr="00611F16">
        <w:t>v souladu s platnými normami a vyhláškami a s požadavky dotčených orgánů státní správy a případných účastníků řízení.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ab/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f</w:t>
      </w:r>
      <w:r w:rsidRPr="00BB0CA4">
        <w:rPr>
          <w:b/>
        </w:rPr>
        <w:t>) výčet a závěry provedených průzkumů a rozborů</w:t>
      </w:r>
    </w:p>
    <w:p w:rsidR="00B070B9" w:rsidRDefault="00B95613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V předstihu před</w:t>
      </w:r>
      <w:r w:rsidR="00B070B9">
        <w:t xml:space="preserve"> realizovaným zaměřením skutečného stavu bytové jednotky byl proveden </w:t>
      </w:r>
      <w:r>
        <w:t xml:space="preserve">dendrologický a statický </w:t>
      </w:r>
      <w:r w:rsidR="00B070B9">
        <w:t xml:space="preserve">průzkum nosných </w:t>
      </w:r>
      <w:r>
        <w:t xml:space="preserve">stropních </w:t>
      </w:r>
      <w:r w:rsidR="00B070B9">
        <w:t>konstr</w:t>
      </w:r>
      <w:r>
        <w:t xml:space="preserve">ukcí. Zjištěný stav a návrh řešení viz </w:t>
      </w:r>
      <w:r w:rsidR="00AC042B">
        <w:t xml:space="preserve">samostatné </w:t>
      </w:r>
      <w:r>
        <w:t>znalecké</w:t>
      </w:r>
      <w:r w:rsidR="00AC042B">
        <w:t xml:space="preserve"> posudky, jejichž závěry jsou zapracovány do prováděcí dokumentace.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rFonts w:ascii="Arial" w:hAnsi="Arial" w:cs="Arial"/>
          <w:sz w:val="20"/>
          <w:szCs w:val="20"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g) ochrana území podle jiných právních předpisů</w:t>
      </w:r>
    </w:p>
    <w:p w:rsidR="00B070B9" w:rsidRPr="002A4724" w:rsidRDefault="00B070B9" w:rsidP="00AC042B">
      <w:pPr>
        <w:autoSpaceDE w:val="0"/>
        <w:autoSpaceDN w:val="0"/>
        <w:adjustRightInd w:val="0"/>
        <w:jc w:val="both"/>
      </w:pPr>
      <w:r w:rsidRPr="00B309FA">
        <w:t xml:space="preserve">Objekt se </w:t>
      </w:r>
      <w:r w:rsidR="00AC042B">
        <w:t>ne</w:t>
      </w:r>
      <w:r w:rsidRPr="00B309FA">
        <w:t>nachází v památkově chráněné zóně</w:t>
      </w:r>
      <w:r w:rsidR="00AC042B">
        <w:t xml:space="preserve">. </w:t>
      </w:r>
      <w:r w:rsidRPr="002A4724">
        <w:t xml:space="preserve">Žádná </w:t>
      </w:r>
      <w:r>
        <w:t xml:space="preserve">další </w:t>
      </w:r>
      <w:r w:rsidRPr="002A4724">
        <w:t>ochranná a bezpečnostní pásma nejsou v místě stavebního p</w:t>
      </w:r>
      <w:r>
        <w:t xml:space="preserve">ozemku </w:t>
      </w:r>
      <w:r w:rsidRPr="002A4724">
        <w:t>stanovena a tedy dotčena.</w:t>
      </w:r>
    </w:p>
    <w:p w:rsidR="00B070B9" w:rsidRPr="002A4724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h</w:t>
      </w:r>
      <w:r w:rsidRPr="006C6F06">
        <w:rPr>
          <w:b/>
          <w:bCs/>
        </w:rPr>
        <w:t>) poloha vzhledem k záplavovému území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Cs/>
        </w:rPr>
      </w:pPr>
      <w:r w:rsidRPr="006C6F06">
        <w:rPr>
          <w:bCs/>
        </w:rPr>
        <w:t>Stavba se nenachází v záplavovém ani poddolovaném území.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</w:t>
      </w:r>
      <w:r w:rsidRPr="006C6F06">
        <w:rPr>
          <w:b/>
          <w:bCs/>
        </w:rPr>
        <w:t>) vliv stavby na okolní stavby a pozemky, ochrana okolí, vliv stavby na odtokové poměry v</w:t>
      </w:r>
      <w:r>
        <w:rPr>
          <w:b/>
          <w:bCs/>
        </w:rPr>
        <w:t> </w:t>
      </w:r>
      <w:r w:rsidRPr="006C6F06">
        <w:rPr>
          <w:b/>
          <w:bCs/>
        </w:rPr>
        <w:t>území</w:t>
      </w:r>
    </w:p>
    <w:p w:rsidR="00B070B9" w:rsidRPr="006C6F06" w:rsidRDefault="00B070B9" w:rsidP="00B070B9">
      <w:pPr>
        <w:autoSpaceDE w:val="0"/>
        <w:autoSpaceDN w:val="0"/>
        <w:adjustRightInd w:val="0"/>
        <w:jc w:val="both"/>
        <w:rPr>
          <w:bCs/>
        </w:rPr>
      </w:pPr>
      <w:r w:rsidRPr="006C6F06">
        <w:rPr>
          <w:bCs/>
        </w:rPr>
        <w:t>Při stavebních úpravách bude v okolí zvýšená hluková zátěž a prašnost, odtokové poměry se nezmění.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j) požadavky na asanace, demolice, kácení dřevin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Bourací práce uvnitř řešené bytové jednotky jsou navrženy</w:t>
      </w:r>
      <w:r w:rsidR="00AC042B">
        <w:rPr>
          <w:bCs/>
        </w:rPr>
        <w:t xml:space="preserve"> v nezbytném rozsahu s omezeným min. zásahem </w:t>
      </w:r>
      <w:r>
        <w:rPr>
          <w:bCs/>
        </w:rPr>
        <w:t>do nosných konstrukcí. Při stavebních pracích nedojde ke kácení dřevin.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k</w:t>
      </w:r>
      <w:r w:rsidRPr="00912DF8">
        <w:rPr>
          <w:b/>
          <w:bCs/>
        </w:rPr>
        <w:t xml:space="preserve">) požadavky na max. </w:t>
      </w:r>
      <w:r>
        <w:rPr>
          <w:b/>
          <w:bCs/>
        </w:rPr>
        <w:t xml:space="preserve">dočasné a trvalé </w:t>
      </w:r>
      <w:r w:rsidRPr="00912DF8">
        <w:rPr>
          <w:b/>
          <w:bCs/>
        </w:rPr>
        <w:t>zábory zemědělského půdního fondu nebo pozemků určených k plnění funkce lesa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Nejsou požadovány.</w:t>
      </w:r>
    </w:p>
    <w:p w:rsidR="00B070B9" w:rsidRPr="002A4724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l</w:t>
      </w:r>
      <w:r w:rsidRPr="00912DF8">
        <w:rPr>
          <w:b/>
          <w:bCs/>
        </w:rPr>
        <w:t>) územně technické podmínky</w:t>
      </w:r>
    </w:p>
    <w:p w:rsidR="00B070B9" w:rsidRDefault="00B070B9" w:rsidP="00B070B9">
      <w:pPr>
        <w:tabs>
          <w:tab w:val="left" w:pos="1843"/>
        </w:tabs>
        <w:jc w:val="both"/>
      </w:pPr>
      <w:r w:rsidRPr="00A978F6">
        <w:t xml:space="preserve">Dopravní obslužnost silniční dopravou </w:t>
      </w:r>
      <w:r>
        <w:t xml:space="preserve">a vstup do objektu se nemění. </w:t>
      </w:r>
    </w:p>
    <w:p w:rsidR="00B070B9" w:rsidRPr="005C0B9B" w:rsidRDefault="00B070B9" w:rsidP="00B070B9">
      <w:pPr>
        <w:jc w:val="both"/>
        <w:rPr>
          <w:bCs/>
        </w:rPr>
      </w:pPr>
      <w:r w:rsidRPr="00A978F6">
        <w:rPr>
          <w:lang w:eastAsia="en-US"/>
        </w:rPr>
        <w:t xml:space="preserve">Veškeré dostupné sítě </w:t>
      </w:r>
      <w:proofErr w:type="spellStart"/>
      <w:r w:rsidRPr="00A978F6">
        <w:rPr>
          <w:lang w:eastAsia="en-US"/>
        </w:rPr>
        <w:t>tech</w:t>
      </w:r>
      <w:proofErr w:type="spellEnd"/>
      <w:r w:rsidRPr="00A978F6">
        <w:rPr>
          <w:lang w:eastAsia="en-US"/>
        </w:rPr>
        <w:t>. infrastruktury jsou svými</w:t>
      </w:r>
      <w:r>
        <w:rPr>
          <w:lang w:eastAsia="en-US"/>
        </w:rPr>
        <w:t xml:space="preserve"> přípojkami přivedeny do objektu </w:t>
      </w:r>
      <w:r w:rsidRPr="00A978F6">
        <w:rPr>
          <w:lang w:eastAsia="en-US"/>
        </w:rPr>
        <w:t>a zde ukončeny předepsaným způsobem k dalšímu využití.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m</w:t>
      </w:r>
      <w:r w:rsidRPr="00912DF8">
        <w:rPr>
          <w:b/>
        </w:rPr>
        <w:t>) věcné a časové vazby stavby, podmiňující, vyvolané, související investice</w:t>
      </w:r>
    </w:p>
    <w:p w:rsidR="00B070B9" w:rsidRDefault="00B070B9" w:rsidP="00B070B9">
      <w:pPr>
        <w:jc w:val="both"/>
      </w:pPr>
      <w:r w:rsidRPr="00AC5BB4">
        <w:t xml:space="preserve">Žádné věcné ani časové vazby na související a podmiňující </w:t>
      </w:r>
      <w:r>
        <w:t xml:space="preserve">investice </w:t>
      </w:r>
      <w:r w:rsidRPr="00AC5BB4">
        <w:t>či jiná opatření v průběhu</w:t>
      </w:r>
      <w:r>
        <w:t xml:space="preserve"> projektových prací nejsou známy ani vyžadovány</w:t>
      </w:r>
      <w:r w:rsidRPr="00AC5BB4">
        <w:t>.</w:t>
      </w:r>
    </w:p>
    <w:p w:rsidR="00B070B9" w:rsidRDefault="00B070B9" w:rsidP="00B070B9">
      <w:pPr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n) seznam pozemků podle katastru nemovitostí, na kterých se stavba provádí</w:t>
      </w:r>
    </w:p>
    <w:p w:rsidR="00B070B9" w:rsidRPr="009B0008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B0008">
        <w:rPr>
          <w:u w:val="single"/>
        </w:rPr>
        <w:t>Přímo stavbou dotčený pozemek investora</w:t>
      </w:r>
      <w:r w:rsidRPr="009B0008">
        <w:t>:</w:t>
      </w:r>
    </w:p>
    <w:p w:rsidR="00B070B9" w:rsidRDefault="00B070B9" w:rsidP="00B070B9">
      <w:pPr>
        <w:autoSpaceDE w:val="0"/>
        <w:autoSpaceDN w:val="0"/>
        <w:adjustRightInd w:val="0"/>
      </w:pPr>
      <w:proofErr w:type="spellStart"/>
      <w:r w:rsidRPr="002A4724">
        <w:t>Parc</w:t>
      </w:r>
      <w:proofErr w:type="spellEnd"/>
      <w:r w:rsidRPr="002A4724">
        <w:t xml:space="preserve">. </w:t>
      </w:r>
      <w:proofErr w:type="gramStart"/>
      <w:r w:rsidRPr="002A4724">
        <w:t>č.</w:t>
      </w:r>
      <w:proofErr w:type="gramEnd"/>
      <w:r w:rsidRPr="002A4724">
        <w:t xml:space="preserve"> </w:t>
      </w:r>
      <w:r w:rsidR="00C0114C">
        <w:rPr>
          <w:bCs/>
        </w:rPr>
        <w:t>38</w:t>
      </w:r>
      <w:r w:rsidR="00C0114C">
        <w:t xml:space="preserve">,  k. </w:t>
      </w:r>
      <w:proofErr w:type="spellStart"/>
      <w:r w:rsidR="00C0114C">
        <w:t>ú.</w:t>
      </w:r>
      <w:proofErr w:type="spellEnd"/>
      <w:r w:rsidR="00C0114C">
        <w:t xml:space="preserve"> Kosov u Jihlavy</w:t>
      </w:r>
      <w:r w:rsidRPr="002A4724">
        <w:t>, dr</w:t>
      </w:r>
      <w:r>
        <w:t>uh pozemku: zastavěná plocha a nádvoří</w:t>
      </w:r>
    </w:p>
    <w:p w:rsidR="00B070B9" w:rsidRDefault="00B070B9" w:rsidP="00B070B9">
      <w:pPr>
        <w:autoSpaceDE w:val="0"/>
        <w:autoSpaceDN w:val="0"/>
        <w:adjustRightInd w:val="0"/>
      </w:pPr>
      <w:r>
        <w:t xml:space="preserve">vlastník: Statutární město Jihlava, Masarykovo náměstí 97/1, 586 01 Jihlava. 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u w:val="single"/>
        </w:rPr>
      </w:pPr>
      <w:r>
        <w:rPr>
          <w:b/>
        </w:rPr>
        <w:t>o) seznam pozemků podle katastru nemovitostí, na kterých vznikne ochranné nebo bezpečnostní pásmo</w:t>
      </w: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B0008">
        <w:rPr>
          <w:u w:val="single"/>
        </w:rPr>
        <w:t>Sousední pozemky</w:t>
      </w:r>
      <w:r w:rsidRPr="009B0008">
        <w:t>:</w:t>
      </w:r>
    </w:p>
    <w:p w:rsidR="00B070B9" w:rsidRPr="00B30825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30825">
        <w:t>Parcel</w:t>
      </w:r>
      <w:r w:rsidR="00B24EF2">
        <w:t xml:space="preserve">. </w:t>
      </w:r>
      <w:proofErr w:type="gramStart"/>
      <w:r w:rsidR="00B24EF2">
        <w:t>číslo</w:t>
      </w:r>
      <w:proofErr w:type="gramEnd"/>
      <w:r w:rsidR="00B24EF2">
        <w:t xml:space="preserve"> 40/1</w:t>
      </w:r>
      <w:r w:rsidRPr="00B30825">
        <w:t xml:space="preserve">. </w:t>
      </w: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  <w:rPr>
          <w:b/>
        </w:rPr>
      </w:pPr>
      <w:r w:rsidRPr="00666C63">
        <w:rPr>
          <w:b/>
        </w:rPr>
        <w:t>B2. Celkový popis stavby</w:t>
      </w:r>
    </w:p>
    <w:p w:rsidR="00B070B9" w:rsidRDefault="00B070B9" w:rsidP="00B070B9">
      <w:pPr>
        <w:jc w:val="both"/>
        <w:rPr>
          <w:b/>
        </w:rPr>
      </w:pPr>
    </w:p>
    <w:p w:rsidR="00B070B9" w:rsidRDefault="00B070B9" w:rsidP="00B070B9">
      <w:pPr>
        <w:jc w:val="both"/>
        <w:rPr>
          <w:b/>
        </w:rPr>
      </w:pPr>
      <w:proofErr w:type="gramStart"/>
      <w:r>
        <w:rPr>
          <w:b/>
        </w:rPr>
        <w:t>B.2.1</w:t>
      </w:r>
      <w:proofErr w:type="gramEnd"/>
      <w:r>
        <w:rPr>
          <w:b/>
        </w:rPr>
        <w:t>. Základní charakteristika stavby a jejího užívání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a) nová stavba nebo změna dokončené stavby</w:t>
      </w:r>
    </w:p>
    <w:p w:rsidR="00B070B9" w:rsidRDefault="00B070B9" w:rsidP="00B070B9">
      <w:pPr>
        <w:tabs>
          <w:tab w:val="left" w:pos="1832"/>
        </w:tabs>
        <w:jc w:val="both"/>
      </w:pPr>
      <w:r>
        <w:t>Jedná se o změnu dokončené stavby.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r w:rsidRPr="0060603B">
        <w:rPr>
          <w:b/>
        </w:rPr>
        <w:t>b) účel užívání stavby</w:t>
      </w:r>
    </w:p>
    <w:p w:rsidR="00B070B9" w:rsidRDefault="00B070B9" w:rsidP="00B070B9">
      <w:pPr>
        <w:tabs>
          <w:tab w:val="left" w:pos="1832"/>
        </w:tabs>
        <w:jc w:val="both"/>
      </w:pPr>
      <w:r>
        <w:t xml:space="preserve">Objekt je </w:t>
      </w:r>
      <w:r w:rsidR="00B24EF2">
        <w:t xml:space="preserve">víceúčelovou stavbou s jednou bytovou </w:t>
      </w:r>
      <w:r>
        <w:t>jednotkou v</w:t>
      </w:r>
      <w:r w:rsidR="00B24EF2">
        <w:t>e</w:t>
      </w:r>
      <w:r>
        <w:t> </w:t>
      </w:r>
      <w:r w:rsidR="00B24EF2">
        <w:t>2</w:t>
      </w:r>
      <w:r>
        <w:t>. NP.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r w:rsidRPr="0060603B">
        <w:rPr>
          <w:b/>
        </w:rPr>
        <w:t>c) trvalá nebo dočasná stavba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Řešený objekt je trvalou stavbou.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Pr="00483043" w:rsidRDefault="00B070B9" w:rsidP="00B070B9">
      <w:pPr>
        <w:autoSpaceDE w:val="0"/>
        <w:autoSpaceDN w:val="0"/>
        <w:adjustRightInd w:val="0"/>
        <w:jc w:val="both"/>
      </w:pPr>
      <w:r>
        <w:rPr>
          <w:b/>
        </w:rPr>
        <w:t>d) informace o vydaných rozhodnutích o povolení výjimky z</w:t>
      </w:r>
      <w:r w:rsidRPr="0060603B">
        <w:rPr>
          <w:b/>
        </w:rPr>
        <w:t xml:space="preserve"> </w:t>
      </w:r>
      <w:proofErr w:type="spellStart"/>
      <w:r w:rsidRPr="0060603B">
        <w:rPr>
          <w:b/>
        </w:rPr>
        <w:t>tech</w:t>
      </w:r>
      <w:proofErr w:type="spellEnd"/>
      <w:r>
        <w:rPr>
          <w:b/>
        </w:rPr>
        <w:t xml:space="preserve">. požadavků na </w:t>
      </w:r>
      <w:proofErr w:type="gramStart"/>
      <w:r>
        <w:rPr>
          <w:b/>
        </w:rPr>
        <w:t xml:space="preserve">stavby a </w:t>
      </w:r>
      <w:r w:rsidRPr="0060603B">
        <w:rPr>
          <w:b/>
        </w:rPr>
        <w:t xml:space="preserve"> </w:t>
      </w:r>
      <w:proofErr w:type="spellStart"/>
      <w:r w:rsidRPr="0060603B">
        <w:rPr>
          <w:b/>
        </w:rPr>
        <w:t>tech</w:t>
      </w:r>
      <w:proofErr w:type="spellEnd"/>
      <w:r w:rsidRPr="0060603B">
        <w:rPr>
          <w:b/>
        </w:rPr>
        <w:t>.</w:t>
      </w:r>
      <w:proofErr w:type="gramEnd"/>
      <w:r w:rsidRPr="0060603B">
        <w:rPr>
          <w:b/>
        </w:rPr>
        <w:t xml:space="preserve"> požadavků zabezpečujících </w:t>
      </w:r>
      <w:proofErr w:type="spellStart"/>
      <w:r w:rsidRPr="0060603B">
        <w:rPr>
          <w:b/>
        </w:rPr>
        <w:t>bezbariér</w:t>
      </w:r>
      <w:proofErr w:type="spellEnd"/>
      <w:r w:rsidRPr="0060603B">
        <w:rPr>
          <w:b/>
        </w:rPr>
        <w:t>. užívání staveb</w:t>
      </w:r>
    </w:p>
    <w:p w:rsidR="00B070B9" w:rsidRPr="00E74141" w:rsidRDefault="00B070B9" w:rsidP="00B070B9">
      <w:pPr>
        <w:jc w:val="both"/>
        <w:rPr>
          <w:rStyle w:val="Hypertextovodkaz"/>
          <w:rFonts w:ascii="Times New Roman" w:eastAsiaTheme="majorEastAsia" w:hAnsi="Times New Roman"/>
          <w:color w:val="auto"/>
          <w:u w:val="none"/>
        </w:rPr>
      </w:pPr>
      <w:r w:rsidRPr="00E74141">
        <w:rPr>
          <w:rStyle w:val="Hypertextovodkaz"/>
          <w:rFonts w:ascii="Times New Roman" w:eastAsiaTheme="majorEastAsia" w:hAnsi="Times New Roman"/>
          <w:color w:val="auto"/>
          <w:u w:val="none"/>
        </w:rPr>
        <w:t>Projektová dokumentace je zpracována ve smyslu zákona č. 183/2006Sb., o územním plánování a stavebním řádu (stavební zákon), jsou splněny  obecné technické požadavky  stanovené prováděcími právními předpisy a technické požadavky zabezpečující užívání stavby ve znění komplexní novely zákona č.. 227/2009Sb a č.350/2012Sb: vyhláška č. 499/2006Sb..</w:t>
      </w:r>
    </w:p>
    <w:p w:rsidR="00B070B9" w:rsidRPr="00E74141" w:rsidRDefault="00B070B9" w:rsidP="00B070B9">
      <w:pPr>
        <w:jc w:val="both"/>
        <w:rPr>
          <w:rStyle w:val="Hypertextovodkaz"/>
          <w:rFonts w:ascii="Times New Roman" w:eastAsiaTheme="majorEastAsia" w:hAnsi="Times New Roman"/>
          <w:color w:val="auto"/>
          <w:u w:val="none"/>
        </w:rPr>
      </w:pPr>
      <w:r w:rsidRPr="00E74141">
        <w:rPr>
          <w:rStyle w:val="Hypertextovodkaz"/>
          <w:rFonts w:ascii="Times New Roman" w:eastAsiaTheme="majorEastAsia" w:hAnsi="Times New Roman"/>
          <w:color w:val="auto"/>
          <w:u w:val="none"/>
        </w:rPr>
        <w:t>Projektová dokumentace  je zpracována ve smyslu vyhlášky č.501/2006Sb., o obecných požadavcích na využívání území (vymezení pozemku a umístění stavby) včetně změny ve znění vyhlášky č.431/2012Sb.</w:t>
      </w:r>
    </w:p>
    <w:p w:rsidR="00B070B9" w:rsidRPr="00E74141" w:rsidRDefault="00B070B9" w:rsidP="00B070B9">
      <w:pPr>
        <w:jc w:val="both"/>
        <w:rPr>
          <w:rStyle w:val="Hypertextovodkaz"/>
          <w:rFonts w:ascii="Times New Roman" w:eastAsiaTheme="majorEastAsia" w:hAnsi="Times New Roman"/>
          <w:color w:val="auto"/>
          <w:u w:val="none"/>
        </w:rPr>
      </w:pPr>
    </w:p>
    <w:p w:rsidR="00B070B9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3344C">
        <w:rPr>
          <w:b/>
        </w:rPr>
        <w:t>e) informace o tom, zda a v jakých částech dokumentace jsou zohledněny podmínky závazných stanovisek dotčených orgánů</w:t>
      </w:r>
    </w:p>
    <w:p w:rsidR="00B070B9" w:rsidRPr="0023344C" w:rsidRDefault="00B070B9" w:rsidP="00B07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3344C">
        <w:t>Závazná stanoviska dotčených orgánů jsou zapracována v kompletní projektové dokumentaci.</w:t>
      </w:r>
    </w:p>
    <w:p w:rsidR="00B070B9" w:rsidRDefault="00B070B9" w:rsidP="00B070B9">
      <w:pPr>
        <w:jc w:val="both"/>
      </w:pPr>
      <w:r w:rsidRPr="00611F16">
        <w:lastRenderedPageBreak/>
        <w:t>Projektová d</w:t>
      </w:r>
      <w:r>
        <w:t xml:space="preserve">okumentace </w:t>
      </w:r>
      <w:r w:rsidRPr="00611F16">
        <w:t xml:space="preserve">je </w:t>
      </w:r>
      <w:r>
        <w:t xml:space="preserve">zpracována </w:t>
      </w:r>
      <w:r w:rsidRPr="00611F16">
        <w:t>v souladu s platnými normami a vyhláškami a s požadavky dotčených orgánů státní správy a případných účastníků řízení.</w:t>
      </w:r>
    </w:p>
    <w:p w:rsidR="00B070B9" w:rsidRDefault="00B070B9" w:rsidP="00B070B9">
      <w:pPr>
        <w:jc w:val="both"/>
        <w:rPr>
          <w:b/>
        </w:rPr>
      </w:pPr>
    </w:p>
    <w:p w:rsidR="00B070B9" w:rsidRPr="0098441E" w:rsidRDefault="00B070B9" w:rsidP="00B070B9">
      <w:pPr>
        <w:jc w:val="both"/>
      </w:pPr>
      <w:r>
        <w:rPr>
          <w:b/>
        </w:rPr>
        <w:t xml:space="preserve">f) ochrana území </w:t>
      </w:r>
      <w:r w:rsidRPr="0060603B">
        <w:rPr>
          <w:b/>
        </w:rPr>
        <w:t>podle jiných právních předpisů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Není požadováno.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Pr="009311CA" w:rsidRDefault="00B070B9" w:rsidP="00B070B9">
      <w:pPr>
        <w:autoSpaceDE w:val="0"/>
        <w:autoSpaceDN w:val="0"/>
        <w:adjustRightInd w:val="0"/>
        <w:jc w:val="both"/>
      </w:pPr>
      <w:r>
        <w:rPr>
          <w:b/>
        </w:rPr>
        <w:t>g) navrhované parametry</w:t>
      </w:r>
      <w:r w:rsidRPr="0041595E">
        <w:rPr>
          <w:b/>
        </w:rPr>
        <w:t xml:space="preserve"> stavby</w:t>
      </w:r>
    </w:p>
    <w:p w:rsidR="00B070B9" w:rsidRDefault="00B070B9" w:rsidP="00B070B9">
      <w:pPr>
        <w:jc w:val="both"/>
      </w:pPr>
      <w:r>
        <w:t>zastavěná plocha vlastní</w:t>
      </w:r>
      <w:r w:rsidR="00B24EF2">
        <w:t xml:space="preserve"> byt. </w:t>
      </w:r>
      <w:proofErr w:type="gramStart"/>
      <w:r w:rsidR="00B24EF2">
        <w:t>jednotkou</w:t>
      </w:r>
      <w:proofErr w:type="gramEnd"/>
      <w:r w:rsidR="00B24EF2">
        <w:t xml:space="preserve"> činí 91,90 m2 </w:t>
      </w:r>
    </w:p>
    <w:p w:rsidR="00B070B9" w:rsidRDefault="00B24EF2" w:rsidP="00B070B9">
      <w:pPr>
        <w:jc w:val="both"/>
      </w:pPr>
      <w:r>
        <w:t>obestavěný prostor celkem 239</w:t>
      </w:r>
      <w:r w:rsidR="00B070B9">
        <w:t xml:space="preserve"> m3</w:t>
      </w:r>
    </w:p>
    <w:p w:rsidR="00B070B9" w:rsidRDefault="00444857" w:rsidP="00B070B9">
      <w:pPr>
        <w:jc w:val="both"/>
      </w:pPr>
      <w:proofErr w:type="gramStart"/>
      <w:r>
        <w:t>užitná  plocha</w:t>
      </w:r>
      <w:proofErr w:type="gramEnd"/>
      <w:r>
        <w:t xml:space="preserve"> </w:t>
      </w:r>
      <w:proofErr w:type="spellStart"/>
      <w:r>
        <w:t>bj</w:t>
      </w:r>
      <w:proofErr w:type="spellEnd"/>
      <w:r>
        <w:t>.  71,55</w:t>
      </w:r>
      <w:r w:rsidR="00B070B9">
        <w:t xml:space="preserve"> m2 </w:t>
      </w:r>
    </w:p>
    <w:p w:rsidR="00B070B9" w:rsidRPr="002D2B75" w:rsidRDefault="00B070B9" w:rsidP="00B070B9">
      <w:pPr>
        <w:autoSpaceDE w:val="0"/>
        <w:autoSpaceDN w:val="0"/>
        <w:adjustRightInd w:val="0"/>
        <w:jc w:val="both"/>
      </w:pPr>
      <w:r>
        <w:t>1x bytová jednotka velikosti 2+1</w:t>
      </w:r>
    </w:p>
    <w:p w:rsidR="00B070B9" w:rsidRPr="0041595E" w:rsidRDefault="00B070B9" w:rsidP="00B070B9">
      <w:pPr>
        <w:autoSpaceDE w:val="0"/>
        <w:autoSpaceDN w:val="0"/>
        <w:adjustRightInd w:val="0"/>
        <w:jc w:val="both"/>
        <w:rPr>
          <w:b/>
        </w:rPr>
      </w:pPr>
    </w:p>
    <w:p w:rsidR="00B070B9" w:rsidRPr="00C333AC" w:rsidRDefault="00B070B9" w:rsidP="00B070B9">
      <w:pPr>
        <w:jc w:val="both"/>
        <w:rPr>
          <w:rStyle w:val="Hypertextovodkaz"/>
          <w:rFonts w:ascii="Times New Roman" w:eastAsiaTheme="majorEastAsia" w:hAnsi="Times New Roman"/>
          <w:b/>
          <w:color w:val="auto"/>
          <w:u w:val="none"/>
        </w:rPr>
      </w:pPr>
      <w:r w:rsidRPr="00C333AC">
        <w:rPr>
          <w:rStyle w:val="Hypertextovodkaz"/>
          <w:rFonts w:ascii="Times New Roman" w:eastAsiaTheme="majorEastAsia" w:hAnsi="Times New Roman"/>
          <w:b/>
          <w:color w:val="auto"/>
          <w:u w:val="none"/>
        </w:rPr>
        <w:t>h) základní bilance stavby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 w:rsidRPr="0041595E">
        <w:t>Potřeby</w:t>
      </w:r>
      <w:r>
        <w:t xml:space="preserve"> a spotřeby médií viz PD jednotlivých profesí, hospodaření s dešťovou vodou se nemění.</w:t>
      </w:r>
    </w:p>
    <w:p w:rsidR="00B070B9" w:rsidRPr="00C333AC" w:rsidRDefault="00B070B9" w:rsidP="00B070B9">
      <w:pPr>
        <w:pStyle w:val="Nadpis2"/>
        <w:spacing w:before="0" w:line="360" w:lineRule="auto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C333AC">
        <w:rPr>
          <w:rFonts w:ascii="Times New Roman" w:hAnsi="Times New Roman" w:cs="Times New Roman"/>
          <w:bCs w:val="0"/>
          <w:color w:val="auto"/>
          <w:sz w:val="24"/>
          <w:szCs w:val="24"/>
        </w:rPr>
        <w:t>Předpokládaná spotřeba vody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proofErr w:type="spellStart"/>
      <w:r w:rsidRPr="00045856">
        <w:t>Qp</w:t>
      </w:r>
      <w:proofErr w:type="spellEnd"/>
      <w:r w:rsidRPr="00045856">
        <w:t xml:space="preserve">  = (</w:t>
      </w:r>
      <w:proofErr w:type="spellStart"/>
      <w:r w:rsidRPr="00045856">
        <w:t>Qa</w:t>
      </w:r>
      <w:proofErr w:type="spellEnd"/>
      <w:r w:rsidRPr="00045856">
        <w:t xml:space="preserve"> + </w:t>
      </w:r>
      <w:proofErr w:type="spellStart"/>
      <w:proofErr w:type="gramStart"/>
      <w:r w:rsidRPr="00045856">
        <w:t>Gp</w:t>
      </w:r>
      <w:proofErr w:type="spellEnd"/>
      <w:r w:rsidRPr="00045856">
        <w:t>)  x n = (280</w:t>
      </w:r>
      <w:proofErr w:type="gramEnd"/>
      <w:r w:rsidRPr="00045856">
        <w:t xml:space="preserve"> + 20)  x  4 = 1 200 l/den = 0,014 l/s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proofErr w:type="spellStart"/>
      <w:r w:rsidRPr="00045856">
        <w:t>Qa</w:t>
      </w:r>
      <w:proofErr w:type="spellEnd"/>
      <w:r w:rsidRPr="00045856">
        <w:t xml:space="preserve"> - specifická potřeba vody pro bytový fond (l/os/den)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proofErr w:type="spellStart"/>
      <w:r w:rsidRPr="00045856">
        <w:t>Gp</w:t>
      </w:r>
      <w:proofErr w:type="spellEnd"/>
      <w:r w:rsidRPr="00045856">
        <w:t xml:space="preserve"> - specifická potřeba vody pro občanskou a technickou vybavenost (l/os/den)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r w:rsidRPr="00045856">
        <w:t>n – počet osob</w:t>
      </w:r>
    </w:p>
    <w:p w:rsidR="00B070B9" w:rsidRPr="00045856" w:rsidRDefault="00B070B9" w:rsidP="00B070B9">
      <w:pPr>
        <w:suppressAutoHyphens/>
        <w:autoSpaceDE w:val="0"/>
        <w:autoSpaceDN w:val="0"/>
        <w:jc w:val="both"/>
        <w:rPr>
          <w:b/>
        </w:rPr>
      </w:pPr>
    </w:p>
    <w:p w:rsidR="00B070B9" w:rsidRPr="00045856" w:rsidRDefault="00B070B9" w:rsidP="00B070B9">
      <w:pPr>
        <w:suppressAutoHyphens/>
        <w:autoSpaceDE w:val="0"/>
        <w:autoSpaceDN w:val="0"/>
        <w:jc w:val="both"/>
        <w:rPr>
          <w:b/>
        </w:rPr>
      </w:pPr>
      <w:r w:rsidRPr="00045856">
        <w:rPr>
          <w:b/>
        </w:rPr>
        <w:t>Maximální hodinová spotřeba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proofErr w:type="spellStart"/>
      <w:r w:rsidRPr="00045856">
        <w:t>Qh</w:t>
      </w:r>
      <w:proofErr w:type="spellEnd"/>
      <w:r w:rsidRPr="00045856">
        <w:t xml:space="preserve"> =  </w:t>
      </w:r>
      <w:proofErr w:type="spellStart"/>
      <w:r w:rsidRPr="00045856">
        <w:t>Qm</w:t>
      </w:r>
      <w:proofErr w:type="spellEnd"/>
      <w:r w:rsidRPr="00045856">
        <w:t xml:space="preserve"> / 24 x </w:t>
      </w:r>
      <w:proofErr w:type="spellStart"/>
      <w:r w:rsidRPr="00045856">
        <w:t>Kh</w:t>
      </w:r>
      <w:proofErr w:type="spellEnd"/>
    </w:p>
    <w:p w:rsidR="00B070B9" w:rsidRPr="00045856" w:rsidRDefault="00B070B9" w:rsidP="00B070B9">
      <w:pPr>
        <w:suppressAutoHyphens/>
        <w:autoSpaceDE w:val="0"/>
        <w:autoSpaceDN w:val="0"/>
        <w:jc w:val="both"/>
      </w:pPr>
      <w:proofErr w:type="spellStart"/>
      <w:r w:rsidRPr="00045856">
        <w:t>Qh</w:t>
      </w:r>
      <w:proofErr w:type="spellEnd"/>
      <w:r w:rsidRPr="00045856">
        <w:t xml:space="preserve"> =  1200 / 24 x 1,8  =  90 l/hod, </w:t>
      </w:r>
      <w:proofErr w:type="spellStart"/>
      <w:r w:rsidRPr="00045856">
        <w:t>max</w:t>
      </w:r>
      <w:proofErr w:type="spellEnd"/>
      <w:r w:rsidRPr="00045856">
        <w:t xml:space="preserve"> 2 </w:t>
      </w:r>
      <w:proofErr w:type="spellStart"/>
      <w:proofErr w:type="gramStart"/>
      <w:r w:rsidRPr="00045856">
        <w:t>v.j</w:t>
      </w:r>
      <w:proofErr w:type="spellEnd"/>
      <w:r w:rsidRPr="00045856">
        <w:t>.</w:t>
      </w:r>
      <w:proofErr w:type="gramEnd"/>
      <w:r w:rsidRPr="00045856">
        <w:t xml:space="preserve"> = 2x0,015=0,03 l/s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proofErr w:type="spellStart"/>
      <w:r w:rsidRPr="00045856">
        <w:t>Qm</w:t>
      </w:r>
      <w:proofErr w:type="spellEnd"/>
      <w:r w:rsidRPr="00045856">
        <w:t xml:space="preserve"> - </w:t>
      </w:r>
      <w:proofErr w:type="spellStart"/>
      <w:r w:rsidRPr="00045856">
        <w:t>maximálmí</w:t>
      </w:r>
      <w:proofErr w:type="spellEnd"/>
      <w:r w:rsidRPr="00045856">
        <w:t xml:space="preserve"> denní spotřeba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proofErr w:type="spellStart"/>
      <w:r w:rsidRPr="00045856">
        <w:t>Kh</w:t>
      </w:r>
      <w:proofErr w:type="spellEnd"/>
      <w:r w:rsidRPr="00045856">
        <w:t xml:space="preserve">  - koeficient hodinové nerovnoměrnosti</w:t>
      </w:r>
    </w:p>
    <w:p w:rsidR="00B070B9" w:rsidRPr="00045856" w:rsidRDefault="00B070B9" w:rsidP="00B070B9">
      <w:pPr>
        <w:suppressAutoHyphens/>
        <w:autoSpaceDE w:val="0"/>
        <w:autoSpaceDN w:val="0"/>
        <w:jc w:val="both"/>
      </w:pPr>
      <w:r w:rsidRPr="00045856">
        <w:t>Dle ČSN 73 6655 – Výpočet vnitřních vodovodů</w:t>
      </w:r>
    </w:p>
    <w:p w:rsidR="00B070B9" w:rsidRPr="00C333AC" w:rsidRDefault="00B070B9" w:rsidP="00B070B9">
      <w:pPr>
        <w:suppressAutoHyphens/>
        <w:autoSpaceDE w:val="0"/>
        <w:autoSpaceDN w:val="0"/>
        <w:jc w:val="both"/>
        <w:rPr>
          <w:color w:val="C00000"/>
        </w:rPr>
      </w:pPr>
    </w:p>
    <w:p w:rsidR="00B070B9" w:rsidRPr="000E5F5F" w:rsidRDefault="00B070B9" w:rsidP="00B070B9">
      <w:pPr>
        <w:suppressAutoHyphens/>
        <w:autoSpaceDE w:val="0"/>
        <w:autoSpaceDN w:val="0"/>
        <w:rPr>
          <w:b/>
          <w:bCs/>
        </w:rPr>
      </w:pPr>
      <w:r w:rsidRPr="000E5F5F">
        <w:rPr>
          <w:b/>
          <w:bCs/>
        </w:rPr>
        <w:t>Bilance splaškových vod</w:t>
      </w:r>
    </w:p>
    <w:p w:rsidR="00B070B9" w:rsidRPr="000E5F5F" w:rsidRDefault="00B070B9" w:rsidP="00B070B9">
      <w:pPr>
        <w:suppressAutoHyphens/>
        <w:autoSpaceDE w:val="0"/>
        <w:autoSpaceDN w:val="0"/>
        <w:jc w:val="both"/>
      </w:pPr>
    </w:p>
    <w:p w:rsidR="00B070B9" w:rsidRPr="000E5F5F" w:rsidRDefault="00B070B9" w:rsidP="00B070B9">
      <w:pPr>
        <w:keepNext/>
        <w:tabs>
          <w:tab w:val="left" w:pos="2127"/>
          <w:tab w:val="left" w:pos="5529"/>
          <w:tab w:val="left" w:pos="5670"/>
        </w:tabs>
        <w:outlineLvl w:val="3"/>
      </w:pPr>
      <w:proofErr w:type="gramStart"/>
      <w:r w:rsidRPr="000E5F5F">
        <w:t>Byt   3 EO</w:t>
      </w:r>
      <w:proofErr w:type="gramEnd"/>
      <w:r w:rsidRPr="000E5F5F">
        <w:tab/>
        <w:t>150 l/obyvatele/den x 3 obyvatelé = 450 l/den</w:t>
      </w:r>
    </w:p>
    <w:p w:rsidR="00B070B9" w:rsidRPr="000E5F5F" w:rsidRDefault="00B070B9" w:rsidP="00B070B9">
      <w:pPr>
        <w:tabs>
          <w:tab w:val="left" w:pos="2127"/>
          <w:tab w:val="left" w:pos="5529"/>
          <w:tab w:val="left" w:pos="5670"/>
        </w:tabs>
      </w:pPr>
    </w:p>
    <w:p w:rsidR="00B070B9" w:rsidRPr="000E5F5F" w:rsidRDefault="00B070B9" w:rsidP="00B070B9">
      <w:pPr>
        <w:keepNext/>
        <w:tabs>
          <w:tab w:val="left" w:pos="2127"/>
          <w:tab w:val="left" w:pos="5529"/>
          <w:tab w:val="left" w:pos="5670"/>
        </w:tabs>
        <w:outlineLvl w:val="3"/>
        <w:rPr>
          <w:u w:val="single"/>
        </w:rPr>
      </w:pPr>
      <w:r w:rsidRPr="000E5F5F">
        <w:rPr>
          <w:u w:val="single"/>
        </w:rPr>
        <w:t xml:space="preserve">Výpočet znečištění dle ČSN </w:t>
      </w:r>
      <w:smartTag w:uri="urn:schemas-microsoft-com:office:smarttags" w:element="metricconverter">
        <w:smartTagPr>
          <w:attr w:name="ProductID" w:val="756402 a"/>
        </w:smartTagPr>
        <w:r w:rsidRPr="000E5F5F">
          <w:rPr>
            <w:u w:val="single"/>
          </w:rPr>
          <w:t>756402 a</w:t>
        </w:r>
      </w:smartTag>
      <w:r w:rsidRPr="000E5F5F">
        <w:rPr>
          <w:u w:val="single"/>
        </w:rPr>
        <w:t xml:space="preserve"> 756101</w:t>
      </w:r>
    </w:p>
    <w:p w:rsidR="00B070B9" w:rsidRPr="000E5F5F" w:rsidRDefault="00B070B9" w:rsidP="00B070B9">
      <w:pPr>
        <w:keepNext/>
        <w:tabs>
          <w:tab w:val="left" w:pos="2127"/>
          <w:tab w:val="left" w:pos="5529"/>
          <w:tab w:val="left" w:pos="5670"/>
        </w:tabs>
        <w:outlineLvl w:val="3"/>
      </w:pPr>
      <w:r w:rsidRPr="000E5F5F">
        <w:t>BSK5</w:t>
      </w:r>
    </w:p>
    <w:p w:rsidR="00B070B9" w:rsidRPr="000E5F5F" w:rsidRDefault="00B070B9" w:rsidP="00B070B9">
      <w:pPr>
        <w:tabs>
          <w:tab w:val="left" w:pos="2127"/>
          <w:tab w:val="left" w:pos="5529"/>
          <w:tab w:val="left" w:pos="5670"/>
        </w:tabs>
      </w:pPr>
      <w:r w:rsidRPr="000E5F5F">
        <w:t xml:space="preserve">3,00 EO x 60 g/os/den     </w:t>
      </w:r>
      <w:r w:rsidRPr="000E5F5F">
        <w:sym w:font="Symbol" w:char="F0DE"/>
      </w:r>
      <w:r w:rsidRPr="000E5F5F">
        <w:t xml:space="preserve">    0,180 kg/den     </w:t>
      </w:r>
      <w:proofErr w:type="gramStart"/>
      <w:r w:rsidRPr="000E5F5F">
        <w:t>tj.   400</w:t>
      </w:r>
      <w:proofErr w:type="gramEnd"/>
      <w:r w:rsidRPr="000E5F5F">
        <w:t xml:space="preserve"> mg/l</w:t>
      </w:r>
    </w:p>
    <w:p w:rsidR="00B070B9" w:rsidRPr="000E5F5F" w:rsidRDefault="00B070B9" w:rsidP="00B070B9">
      <w:pPr>
        <w:tabs>
          <w:tab w:val="left" w:pos="2127"/>
          <w:tab w:val="left" w:pos="5529"/>
          <w:tab w:val="left" w:pos="5670"/>
        </w:tabs>
      </w:pPr>
      <w:r w:rsidRPr="000E5F5F">
        <w:t>CHSK</w:t>
      </w:r>
    </w:p>
    <w:p w:rsidR="00B070B9" w:rsidRPr="000E5F5F" w:rsidRDefault="00B070B9" w:rsidP="00B070B9">
      <w:pPr>
        <w:tabs>
          <w:tab w:val="left" w:pos="2127"/>
          <w:tab w:val="left" w:pos="5529"/>
          <w:tab w:val="left" w:pos="5670"/>
        </w:tabs>
      </w:pPr>
      <w:r w:rsidRPr="000E5F5F">
        <w:t xml:space="preserve">3,00 EO x 120 g/os/den   </w:t>
      </w:r>
      <w:r w:rsidRPr="000E5F5F">
        <w:sym w:font="Symbol" w:char="F0DE"/>
      </w:r>
      <w:r w:rsidRPr="000E5F5F">
        <w:t xml:space="preserve">    0,360 kg/den     </w:t>
      </w:r>
      <w:proofErr w:type="gramStart"/>
      <w:r w:rsidRPr="000E5F5F">
        <w:t>tj.   800</w:t>
      </w:r>
      <w:proofErr w:type="gramEnd"/>
      <w:r w:rsidRPr="000E5F5F">
        <w:t xml:space="preserve"> mg/l</w:t>
      </w:r>
    </w:p>
    <w:p w:rsidR="00B070B9" w:rsidRPr="000E5F5F" w:rsidRDefault="00B070B9" w:rsidP="00B070B9">
      <w:pPr>
        <w:tabs>
          <w:tab w:val="left" w:pos="2127"/>
          <w:tab w:val="left" w:pos="5529"/>
          <w:tab w:val="left" w:pos="5670"/>
        </w:tabs>
      </w:pPr>
      <w:r w:rsidRPr="000E5F5F">
        <w:t>NL</w:t>
      </w:r>
    </w:p>
    <w:p w:rsidR="00B070B9" w:rsidRPr="000E5F5F" w:rsidRDefault="00B070B9" w:rsidP="00B070B9">
      <w:pPr>
        <w:tabs>
          <w:tab w:val="left" w:pos="2127"/>
          <w:tab w:val="left" w:pos="5529"/>
          <w:tab w:val="left" w:pos="5670"/>
        </w:tabs>
      </w:pPr>
      <w:r w:rsidRPr="000E5F5F">
        <w:t xml:space="preserve">3,00 EO x 55 g/os/den     </w:t>
      </w:r>
      <w:r w:rsidRPr="000E5F5F">
        <w:sym w:font="Symbol" w:char="F0DE"/>
      </w:r>
      <w:r w:rsidRPr="000E5F5F">
        <w:t xml:space="preserve">    0,165 kg/den     </w:t>
      </w:r>
      <w:proofErr w:type="gramStart"/>
      <w:r w:rsidRPr="000E5F5F">
        <w:t>tj.  366,67</w:t>
      </w:r>
      <w:proofErr w:type="gramEnd"/>
      <w:r w:rsidRPr="000E5F5F">
        <w:t xml:space="preserve">  mg/l</w:t>
      </w:r>
    </w:p>
    <w:p w:rsidR="00B070B9" w:rsidRPr="000E5F5F" w:rsidRDefault="00B070B9" w:rsidP="00B070B9">
      <w:pPr>
        <w:suppressAutoHyphens/>
        <w:autoSpaceDE w:val="0"/>
        <w:autoSpaceDN w:val="0"/>
        <w:jc w:val="both"/>
        <w:rPr>
          <w:u w:val="single"/>
        </w:rPr>
      </w:pPr>
    </w:p>
    <w:p w:rsidR="00B070B9" w:rsidRPr="000E5F5F" w:rsidRDefault="00B070B9" w:rsidP="00B070B9">
      <w:pPr>
        <w:suppressAutoHyphens/>
        <w:autoSpaceDE w:val="0"/>
        <w:autoSpaceDN w:val="0"/>
        <w:jc w:val="both"/>
        <w:rPr>
          <w:b/>
          <w:bCs/>
        </w:rPr>
      </w:pPr>
      <w:r w:rsidRPr="000E5F5F">
        <w:rPr>
          <w:b/>
          <w:bCs/>
        </w:rPr>
        <w:t>Výpočet průtoků</w:t>
      </w:r>
    </w:p>
    <w:p w:rsidR="00B070B9" w:rsidRPr="000E5F5F" w:rsidRDefault="00B070B9" w:rsidP="00B070B9">
      <w:pPr>
        <w:suppressAutoHyphens/>
        <w:autoSpaceDE w:val="0"/>
        <w:autoSpaceDN w:val="0"/>
      </w:pPr>
    </w:p>
    <w:p w:rsidR="00B070B9" w:rsidRPr="000E5F5F" w:rsidRDefault="00B070B9" w:rsidP="00B070B9">
      <w:pPr>
        <w:keepNext/>
        <w:tabs>
          <w:tab w:val="left" w:pos="2127"/>
          <w:tab w:val="left" w:pos="3686"/>
          <w:tab w:val="left" w:pos="5103"/>
          <w:tab w:val="left" w:pos="6379"/>
        </w:tabs>
        <w:outlineLvl w:val="3"/>
      </w:pPr>
      <w:r w:rsidRPr="000E5F5F">
        <w:t>Množství splaškových vod</w:t>
      </w:r>
      <w:r w:rsidRPr="000E5F5F">
        <w:tab/>
        <w:t>l/s</w:t>
      </w:r>
      <w:r w:rsidRPr="000E5F5F">
        <w:tab/>
        <w:t>m3/den</w:t>
      </w:r>
      <w:r w:rsidRPr="000E5F5F">
        <w:tab/>
        <w:t>m3/rok</w:t>
      </w:r>
    </w:p>
    <w:p w:rsidR="00B070B9" w:rsidRPr="000E5F5F" w:rsidRDefault="00B070B9" w:rsidP="00B070B9">
      <w:pPr>
        <w:tabs>
          <w:tab w:val="left" w:pos="2127"/>
          <w:tab w:val="left" w:pos="3686"/>
          <w:tab w:val="left" w:pos="5103"/>
          <w:tab w:val="left" w:pos="637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BE4D194" wp14:editId="744911D3">
                <wp:simplePos x="0" y="0"/>
                <wp:positionH relativeFrom="column">
                  <wp:posOffset>14605</wp:posOffset>
                </wp:positionH>
                <wp:positionV relativeFrom="paragraph">
                  <wp:posOffset>49530</wp:posOffset>
                </wp:positionV>
                <wp:extent cx="4480560" cy="0"/>
                <wp:effectExtent l="5080" t="7620" r="10160" b="1143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0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3.9pt" to="353.9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" o:allowincell="f"/>
            </w:pict>
          </mc:Fallback>
        </mc:AlternateContent>
      </w:r>
    </w:p>
    <w:p w:rsidR="00B070B9" w:rsidRPr="000E5F5F" w:rsidRDefault="00B070B9" w:rsidP="00B070B9">
      <w:pPr>
        <w:tabs>
          <w:tab w:val="left" w:pos="2127"/>
          <w:tab w:val="left" w:pos="3686"/>
          <w:tab w:val="left" w:pos="5103"/>
          <w:tab w:val="left" w:pos="6379"/>
        </w:tabs>
      </w:pPr>
      <w:r w:rsidRPr="000E5F5F">
        <w:t>Průměrné</w:t>
      </w:r>
      <w:r w:rsidRPr="000E5F5F">
        <w:tab/>
      </w:r>
      <w:r w:rsidRPr="000E5F5F">
        <w:tab/>
        <w:t>0,005</w:t>
      </w:r>
      <w:r w:rsidRPr="000E5F5F">
        <w:tab/>
        <w:t>0,450</w:t>
      </w:r>
      <w:r w:rsidRPr="000E5F5F">
        <w:tab/>
        <w:t>164,25</w:t>
      </w:r>
    </w:p>
    <w:p w:rsidR="00B070B9" w:rsidRPr="000E5F5F" w:rsidRDefault="00B070B9" w:rsidP="00B070B9">
      <w:pPr>
        <w:tabs>
          <w:tab w:val="left" w:pos="2127"/>
          <w:tab w:val="left" w:pos="3686"/>
          <w:tab w:val="left" w:pos="5103"/>
          <w:tab w:val="left" w:pos="6379"/>
        </w:tabs>
      </w:pPr>
      <w:r w:rsidRPr="000E5F5F">
        <w:t>Maximální</w:t>
      </w:r>
      <w:r w:rsidRPr="000E5F5F">
        <w:tab/>
      </w:r>
      <w:r w:rsidRPr="000E5F5F">
        <w:tab/>
        <w:t>0,008</w:t>
      </w:r>
      <w:r w:rsidRPr="000E5F5F">
        <w:tab/>
        <w:t>0,675</w:t>
      </w:r>
      <w:r w:rsidRPr="000E5F5F">
        <w:tab/>
        <w:t>246,38</w:t>
      </w:r>
    </w:p>
    <w:p w:rsidR="00B070B9" w:rsidRPr="000E5F5F" w:rsidRDefault="00B070B9" w:rsidP="00B070B9">
      <w:pPr>
        <w:tabs>
          <w:tab w:val="left" w:pos="2127"/>
          <w:tab w:val="left" w:pos="3686"/>
          <w:tab w:val="left" w:pos="5103"/>
          <w:tab w:val="left" w:pos="6379"/>
        </w:tabs>
      </w:pPr>
    </w:p>
    <w:p w:rsidR="00B070B9" w:rsidRPr="000E5F5F" w:rsidRDefault="00B070B9" w:rsidP="00B070B9">
      <w:pPr>
        <w:tabs>
          <w:tab w:val="left" w:pos="2127"/>
          <w:tab w:val="left" w:pos="3686"/>
          <w:tab w:val="left" w:pos="5103"/>
          <w:tab w:val="left" w:pos="6379"/>
        </w:tabs>
        <w:jc w:val="both"/>
      </w:pPr>
      <w:r w:rsidRPr="000E5F5F">
        <w:t>Výpočet je proveden při uvažovaném provozu 365 dnů/rok.</w:t>
      </w:r>
    </w:p>
    <w:p w:rsidR="00B070B9" w:rsidRDefault="00B070B9" w:rsidP="00B070B9">
      <w:pPr>
        <w:jc w:val="both"/>
        <w:rPr>
          <w:b/>
          <w:bCs/>
        </w:rPr>
      </w:pPr>
    </w:p>
    <w:p w:rsidR="00B070B9" w:rsidRDefault="00B070B9" w:rsidP="00B070B9">
      <w:pPr>
        <w:jc w:val="both"/>
        <w:rPr>
          <w:b/>
          <w:bCs/>
        </w:rPr>
      </w:pPr>
    </w:p>
    <w:p w:rsidR="00B070B9" w:rsidRDefault="00B070B9" w:rsidP="00B070B9">
      <w:pPr>
        <w:jc w:val="both"/>
      </w:pPr>
      <w:r w:rsidRPr="00FF1736">
        <w:lastRenderedPageBreak/>
        <w:t xml:space="preserve">Druhy a množství odpadů viz </w:t>
      </w:r>
      <w:proofErr w:type="gramStart"/>
      <w:r w:rsidRPr="00FF1736">
        <w:t>část B.8.</w:t>
      </w:r>
      <w:proofErr w:type="gramEnd"/>
    </w:p>
    <w:p w:rsidR="00B070B9" w:rsidRDefault="00B070B9" w:rsidP="00B070B9">
      <w:pPr>
        <w:jc w:val="both"/>
      </w:pPr>
    </w:p>
    <w:p w:rsidR="00B070B9" w:rsidRPr="00FF1736" w:rsidRDefault="00B070B9" w:rsidP="00B070B9">
      <w:pPr>
        <w:jc w:val="both"/>
        <w:rPr>
          <w:b/>
        </w:rPr>
      </w:pPr>
      <w:r>
        <w:rPr>
          <w:b/>
        </w:rPr>
        <w:t xml:space="preserve">i) </w:t>
      </w:r>
      <w:r w:rsidRPr="00FF1736">
        <w:rPr>
          <w:b/>
        </w:rPr>
        <w:t>základní předpoklady výstavby</w:t>
      </w:r>
    </w:p>
    <w:p w:rsidR="00B070B9" w:rsidRPr="00AC5BB4" w:rsidRDefault="00B070B9" w:rsidP="00B070B9">
      <w:r w:rsidRPr="00AC5BB4">
        <w:t xml:space="preserve">Předpokládané zahájení stavby </w:t>
      </w:r>
      <w:r>
        <w:t>-   listopad 2019</w:t>
      </w:r>
    </w:p>
    <w:p w:rsidR="00B070B9" w:rsidRPr="00AC5BB4" w:rsidRDefault="00B070B9" w:rsidP="00B070B9">
      <w:r>
        <w:t>Předpoklád</w:t>
      </w:r>
      <w:r w:rsidRPr="00AC5BB4">
        <w:t xml:space="preserve">ané dokončení </w:t>
      </w:r>
      <w:r>
        <w:t>stavby -  březen  2020</w:t>
      </w:r>
    </w:p>
    <w:p w:rsidR="00B070B9" w:rsidRDefault="00B070B9" w:rsidP="00B070B9">
      <w:pPr>
        <w:jc w:val="both"/>
      </w:pPr>
      <w:r>
        <w:t xml:space="preserve">Stavba bude realizována v jedné etapě. </w:t>
      </w: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  <w:rPr>
          <w:b/>
        </w:rPr>
      </w:pPr>
      <w:r w:rsidRPr="00A62102">
        <w:rPr>
          <w:b/>
        </w:rPr>
        <w:t>j) orientační náklady stavby</w:t>
      </w:r>
    </w:p>
    <w:p w:rsidR="00B070B9" w:rsidRDefault="00927D26" w:rsidP="00B070B9">
      <w:pPr>
        <w:jc w:val="both"/>
      </w:pPr>
      <w:r>
        <w:t>cca 8</w:t>
      </w:r>
      <w:r w:rsidR="00B070B9">
        <w:t>00 000,- Kč</w:t>
      </w:r>
    </w:p>
    <w:p w:rsidR="00B070B9" w:rsidRPr="00A62102" w:rsidRDefault="00B070B9" w:rsidP="00B070B9">
      <w:pPr>
        <w:jc w:val="both"/>
      </w:pPr>
    </w:p>
    <w:p w:rsidR="00B070B9" w:rsidRDefault="00B070B9" w:rsidP="00B070B9">
      <w:pPr>
        <w:jc w:val="both"/>
        <w:rPr>
          <w:b/>
        </w:rPr>
      </w:pPr>
      <w:proofErr w:type="gramStart"/>
      <w:r w:rsidRPr="00C34FF1">
        <w:rPr>
          <w:b/>
        </w:rPr>
        <w:t>B.2.2</w:t>
      </w:r>
      <w:proofErr w:type="gramEnd"/>
      <w:r>
        <w:rPr>
          <w:b/>
        </w:rPr>
        <w:t>. Celkové urbanistické a arch. ř</w:t>
      </w:r>
      <w:r w:rsidRPr="00C34FF1">
        <w:rPr>
          <w:b/>
        </w:rPr>
        <w:t>ešení</w:t>
      </w:r>
    </w:p>
    <w:p w:rsidR="00B070B9" w:rsidRDefault="00B070B9" w:rsidP="00B070B9">
      <w:pPr>
        <w:jc w:val="both"/>
        <w:rPr>
          <w:b/>
        </w:rPr>
      </w:pPr>
    </w:p>
    <w:p w:rsidR="00B070B9" w:rsidRDefault="00B070B9" w:rsidP="00B070B9">
      <w:pPr>
        <w:jc w:val="both"/>
        <w:rPr>
          <w:b/>
        </w:rPr>
      </w:pPr>
      <w:r>
        <w:rPr>
          <w:b/>
        </w:rPr>
        <w:t xml:space="preserve">a) urbanismus – územní regulace, kompozice prostor. </w:t>
      </w:r>
      <w:proofErr w:type="gramStart"/>
      <w:r>
        <w:rPr>
          <w:b/>
        </w:rPr>
        <w:t>řešení</w:t>
      </w:r>
      <w:proofErr w:type="gramEnd"/>
    </w:p>
    <w:p w:rsidR="00B070B9" w:rsidRDefault="00B070B9" w:rsidP="00B070B9">
      <w:pPr>
        <w:pStyle w:val="Zkladntextodsazen"/>
        <w:ind w:left="0"/>
        <w:jc w:val="both"/>
      </w:pPr>
      <w:r>
        <w:t>Vnější vzhled objektu se nemění.</w:t>
      </w:r>
    </w:p>
    <w:p w:rsidR="00B070B9" w:rsidRDefault="00B070B9" w:rsidP="00B070B9">
      <w:pPr>
        <w:jc w:val="both"/>
        <w:rPr>
          <w:b/>
        </w:rPr>
      </w:pPr>
      <w:r w:rsidRPr="00C34FF1">
        <w:rPr>
          <w:b/>
        </w:rPr>
        <w:t xml:space="preserve">b) architektonické řešení – kompozice tvarového řešení, </w:t>
      </w:r>
      <w:proofErr w:type="gramStart"/>
      <w:r w:rsidRPr="00C34FF1">
        <w:rPr>
          <w:b/>
        </w:rPr>
        <w:t>materiál. a barevné</w:t>
      </w:r>
      <w:proofErr w:type="gramEnd"/>
      <w:r w:rsidRPr="00C34FF1">
        <w:rPr>
          <w:b/>
        </w:rPr>
        <w:t xml:space="preserve"> řešení</w:t>
      </w:r>
    </w:p>
    <w:p w:rsidR="00927D26" w:rsidRDefault="00B070B9" w:rsidP="00B070B9">
      <w:pPr>
        <w:pStyle w:val="Zkladntextodsazen"/>
        <w:ind w:left="0"/>
        <w:jc w:val="both"/>
      </w:pPr>
      <w:r>
        <w:t xml:space="preserve">Vnitřní dispozice bytové jednotky se zásadně nemění. </w:t>
      </w:r>
    </w:p>
    <w:p w:rsidR="00B070B9" w:rsidRDefault="00B070B9" w:rsidP="00B070B9">
      <w:pPr>
        <w:jc w:val="both"/>
        <w:rPr>
          <w:b/>
        </w:rPr>
      </w:pPr>
      <w:proofErr w:type="gramStart"/>
      <w:r w:rsidRPr="00CC55F4">
        <w:rPr>
          <w:b/>
        </w:rPr>
        <w:t>B.2.3</w:t>
      </w:r>
      <w:proofErr w:type="gramEnd"/>
      <w:r w:rsidRPr="00CC55F4">
        <w:rPr>
          <w:b/>
        </w:rPr>
        <w:t>. Celkové provozní řešení, technologie výroby</w:t>
      </w:r>
    </w:p>
    <w:p w:rsidR="00B070B9" w:rsidRPr="00CC55F4" w:rsidRDefault="00B070B9" w:rsidP="00B070B9">
      <w:pPr>
        <w:jc w:val="both"/>
        <w:rPr>
          <w:b/>
        </w:rPr>
      </w:pPr>
    </w:p>
    <w:p w:rsidR="00B070B9" w:rsidRDefault="00B070B9" w:rsidP="00B070B9">
      <w:pPr>
        <w:jc w:val="both"/>
      </w:pPr>
      <w:r w:rsidRPr="00E81CD6">
        <w:t xml:space="preserve">Objekt </w:t>
      </w:r>
      <w:r>
        <w:t xml:space="preserve">je </w:t>
      </w:r>
      <w:r w:rsidR="00927D26">
        <w:t xml:space="preserve">víceúčelovou stavbou s jednou bytovou jednotkou situovanou ve 2. </w:t>
      </w:r>
      <w:r>
        <w:t xml:space="preserve">NP. </w:t>
      </w:r>
      <w:r w:rsidRPr="00E81CD6">
        <w:t>Technickými zařízeními v</w:t>
      </w:r>
      <w:r>
        <w:t xml:space="preserve"> řešené </w:t>
      </w:r>
      <w:r w:rsidRPr="00E81CD6">
        <w:t xml:space="preserve">bytové jednotce domu je pouze </w:t>
      </w:r>
      <w:r w:rsidR="00927D26">
        <w:t xml:space="preserve">el. </w:t>
      </w:r>
      <w:proofErr w:type="gramStart"/>
      <w:r w:rsidRPr="00E81CD6">
        <w:t>systém</w:t>
      </w:r>
      <w:proofErr w:type="gramEnd"/>
      <w:r w:rsidRPr="00E81CD6">
        <w:t xml:space="preserve"> vytápění</w:t>
      </w:r>
      <w:r w:rsidR="00927D26">
        <w:t>, větrání</w:t>
      </w:r>
      <w:r w:rsidRPr="00E81CD6">
        <w:t xml:space="preserve"> </w:t>
      </w:r>
      <w:r>
        <w:t>a ohřev</w:t>
      </w:r>
      <w:r w:rsidR="00927D26">
        <w:t>u</w:t>
      </w:r>
      <w:r>
        <w:t xml:space="preserve"> v</w:t>
      </w:r>
      <w:r w:rsidR="00927D26">
        <w:t>ody</w:t>
      </w:r>
      <w:r>
        <w:t>.</w:t>
      </w:r>
    </w:p>
    <w:p w:rsidR="00B070B9" w:rsidRPr="00CC55F4" w:rsidRDefault="00B070B9" w:rsidP="00B070B9">
      <w:pPr>
        <w:jc w:val="both"/>
        <w:rPr>
          <w:b/>
        </w:rPr>
      </w:pPr>
    </w:p>
    <w:p w:rsidR="00B070B9" w:rsidRPr="00CF68E8" w:rsidRDefault="00B070B9" w:rsidP="00B070B9">
      <w:pPr>
        <w:jc w:val="both"/>
        <w:rPr>
          <w:b/>
        </w:rPr>
      </w:pPr>
      <w:proofErr w:type="gramStart"/>
      <w:r w:rsidRPr="00CF68E8">
        <w:rPr>
          <w:b/>
        </w:rPr>
        <w:t>B.2.4</w:t>
      </w:r>
      <w:proofErr w:type="gramEnd"/>
      <w:r w:rsidRPr="00CF68E8">
        <w:rPr>
          <w:b/>
        </w:rPr>
        <w:t>. Bezbariérové užívání stavby</w:t>
      </w:r>
    </w:p>
    <w:p w:rsidR="00B070B9" w:rsidRDefault="00B070B9" w:rsidP="00B070B9">
      <w:pPr>
        <w:jc w:val="both"/>
      </w:pPr>
      <w:r w:rsidRPr="00CF68E8">
        <w:t xml:space="preserve">Stavba </w:t>
      </w:r>
      <w:r w:rsidR="00927D26">
        <w:t>ne</w:t>
      </w:r>
      <w:r w:rsidRPr="00CF68E8">
        <w:t>splňuje požadavky</w:t>
      </w:r>
      <w:r w:rsidR="00927D26">
        <w:t xml:space="preserve"> </w:t>
      </w:r>
      <w:r w:rsidRPr="00CF68E8">
        <w:t xml:space="preserve">pro </w:t>
      </w:r>
      <w:r>
        <w:t>bezbariérový vstup</w:t>
      </w:r>
      <w:r w:rsidRPr="00CF68E8">
        <w:t xml:space="preserve"> </w:t>
      </w:r>
      <w:r>
        <w:t xml:space="preserve">do </w:t>
      </w:r>
      <w:r w:rsidRPr="00CF68E8">
        <w:t>objektu.</w:t>
      </w: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  <w:rPr>
          <w:b/>
        </w:rPr>
      </w:pPr>
      <w:proofErr w:type="gramStart"/>
      <w:r w:rsidRPr="00CF68E8">
        <w:rPr>
          <w:b/>
        </w:rPr>
        <w:t>B.2.5</w:t>
      </w:r>
      <w:proofErr w:type="gramEnd"/>
      <w:r w:rsidRPr="00CF68E8">
        <w:rPr>
          <w:b/>
        </w:rPr>
        <w:t>. Bezpečnost při užívání stavby</w:t>
      </w:r>
    </w:p>
    <w:p w:rsidR="00B070B9" w:rsidRPr="00983B19" w:rsidRDefault="00B070B9" w:rsidP="00B070B9">
      <w:pPr>
        <w:jc w:val="both"/>
        <w:rPr>
          <w:rStyle w:val="Hypertextovodkaz"/>
          <w:rFonts w:ascii="Times New Roman" w:eastAsiaTheme="majorEastAsia" w:hAnsi="Times New Roman"/>
          <w:color w:val="auto"/>
          <w:u w:val="none"/>
        </w:rPr>
      </w:pPr>
      <w:r w:rsidRPr="00983B19">
        <w:rPr>
          <w:rStyle w:val="Hypertextovodkaz"/>
          <w:rFonts w:ascii="Times New Roman" w:eastAsiaTheme="majorEastAsia" w:hAnsi="Times New Roman"/>
          <w:color w:val="auto"/>
          <w:u w:val="none"/>
        </w:rPr>
        <w:t>Navržená stavba splňuje technické požadavky na její bezpečnost, vlastnosti stavby, na stavební konstrukce a použitá technická zařízení.</w:t>
      </w:r>
    </w:p>
    <w:p w:rsidR="00B070B9" w:rsidRPr="00CF68E8" w:rsidRDefault="00B070B9" w:rsidP="00B070B9">
      <w:pPr>
        <w:jc w:val="both"/>
        <w:rPr>
          <w:b/>
        </w:rPr>
      </w:pPr>
    </w:p>
    <w:p w:rsidR="00B070B9" w:rsidRPr="0033477D" w:rsidRDefault="00B070B9" w:rsidP="00B070B9">
      <w:pPr>
        <w:jc w:val="both"/>
        <w:rPr>
          <w:b/>
        </w:rPr>
      </w:pPr>
      <w:proofErr w:type="gramStart"/>
      <w:r w:rsidRPr="0033477D">
        <w:rPr>
          <w:b/>
        </w:rPr>
        <w:t>B.2.6</w:t>
      </w:r>
      <w:proofErr w:type="gramEnd"/>
      <w:r w:rsidRPr="0033477D">
        <w:rPr>
          <w:b/>
        </w:rPr>
        <w:t>. Základní charakteristika objektů</w:t>
      </w:r>
    </w:p>
    <w:p w:rsidR="00B070B9" w:rsidRDefault="00B070B9" w:rsidP="00B070B9">
      <w:pPr>
        <w:jc w:val="both"/>
        <w:rPr>
          <w:b/>
        </w:rPr>
      </w:pPr>
    </w:p>
    <w:p w:rsidR="00B070B9" w:rsidRDefault="00B070B9" w:rsidP="00B070B9">
      <w:pPr>
        <w:jc w:val="both"/>
        <w:rPr>
          <w:b/>
        </w:rPr>
      </w:pPr>
      <w:r>
        <w:rPr>
          <w:b/>
        </w:rPr>
        <w:t>a) stavební řešení</w:t>
      </w:r>
    </w:p>
    <w:p w:rsidR="004E1060" w:rsidRDefault="004E1060" w:rsidP="00B070B9">
      <w:pPr>
        <w:jc w:val="both"/>
      </w:pPr>
      <w:r>
        <w:t>Jedná se o celkovou opravu</w:t>
      </w:r>
      <w:r w:rsidR="00B070B9">
        <w:t xml:space="preserve"> bytové jednotky velikosti 2+1 situované ve 2. NP. </w:t>
      </w:r>
      <w:r>
        <w:t>víceúčelového objektu v obci Kosov u Jihlavy čp. 9.</w:t>
      </w: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  <w:rPr>
          <w:b/>
        </w:rPr>
      </w:pPr>
      <w:r w:rsidRPr="00CF68E8">
        <w:rPr>
          <w:b/>
        </w:rPr>
        <w:t>b) konstrukční a materiálové řešení</w:t>
      </w:r>
    </w:p>
    <w:p w:rsidR="00B070B9" w:rsidRDefault="00B070B9" w:rsidP="00B070B9">
      <w:pPr>
        <w:jc w:val="both"/>
      </w:pPr>
      <w:r>
        <w:t xml:space="preserve">Objekt je postavený ve zděné technologii, řešená </w:t>
      </w:r>
      <w:proofErr w:type="spellStart"/>
      <w:r>
        <w:t>bj</w:t>
      </w:r>
      <w:proofErr w:type="spellEnd"/>
      <w:r>
        <w:t xml:space="preserve">. ve 2. NP. pravděpodobně z plných cihel. Nově navržené dělící příčky budou provedeny z pórobetonových bloků, dozdívky </w:t>
      </w:r>
      <w:proofErr w:type="spellStart"/>
      <w:r>
        <w:t>stáv</w:t>
      </w:r>
      <w:proofErr w:type="spellEnd"/>
      <w:r>
        <w:t>. zdiva z cihel plných.  Stávající nosná stropní konstrukce dřevěná.</w:t>
      </w:r>
    </w:p>
    <w:p w:rsidR="00B070B9" w:rsidRDefault="004E1060" w:rsidP="00B070B9">
      <w:pPr>
        <w:jc w:val="both"/>
      </w:pPr>
      <w:r>
        <w:t>V</w:t>
      </w:r>
      <w:r w:rsidR="00B070B9">
        <w:t xml:space="preserve">nější </w:t>
      </w:r>
      <w:r>
        <w:t xml:space="preserve">okenní </w:t>
      </w:r>
      <w:r w:rsidR="00B070B9">
        <w:t xml:space="preserve">výplně otvorů </w:t>
      </w:r>
      <w:r>
        <w:t xml:space="preserve">stávající </w:t>
      </w:r>
      <w:r w:rsidR="00B070B9">
        <w:t xml:space="preserve">dřevěné </w:t>
      </w:r>
      <w:r>
        <w:t xml:space="preserve">zdvojené. </w:t>
      </w:r>
      <w:r w:rsidR="00B070B9">
        <w:t xml:space="preserve">Zachovalá vnitřní dveřní křídla včetně zárubní budou repasována, ostatní nové dveře standardní do ocelové zárubně. </w:t>
      </w:r>
    </w:p>
    <w:p w:rsidR="004E1060" w:rsidRDefault="00B070B9" w:rsidP="00B070B9">
      <w:pPr>
        <w:jc w:val="both"/>
      </w:pPr>
      <w:r>
        <w:t xml:space="preserve">Nové podlahové krytiny z PVC a keramické dlažby. </w:t>
      </w:r>
    </w:p>
    <w:p w:rsidR="00B070B9" w:rsidRDefault="00B070B9" w:rsidP="00B070B9">
      <w:pPr>
        <w:jc w:val="both"/>
      </w:pPr>
    </w:p>
    <w:p w:rsidR="00B070B9" w:rsidRPr="00403AE7" w:rsidRDefault="00B070B9" w:rsidP="00B070B9">
      <w:pPr>
        <w:jc w:val="both"/>
        <w:rPr>
          <w:b/>
        </w:rPr>
      </w:pPr>
      <w:r w:rsidRPr="00403AE7">
        <w:rPr>
          <w:b/>
        </w:rPr>
        <w:t>c) mechanická odolnost a stabilita</w:t>
      </w:r>
    </w:p>
    <w:p w:rsidR="00B070B9" w:rsidRPr="00332211" w:rsidRDefault="00B070B9" w:rsidP="00B070B9">
      <w:pPr>
        <w:jc w:val="both"/>
        <w:rPr>
          <w:rStyle w:val="Hypertextovodkaz"/>
          <w:rFonts w:ascii="Times New Roman" w:eastAsiaTheme="majorEastAsia" w:hAnsi="Times New Roman"/>
          <w:color w:val="auto"/>
          <w:u w:val="none"/>
        </w:rPr>
      </w:pPr>
      <w:r w:rsidRPr="00332211">
        <w:rPr>
          <w:rStyle w:val="Hypertextovodkaz"/>
          <w:rFonts w:ascii="Times New Roman" w:eastAsiaTheme="majorEastAsia" w:hAnsi="Times New Roman"/>
          <w:color w:val="auto"/>
          <w:u w:val="none"/>
        </w:rPr>
        <w:t>Projektová dokumentace je  zpracována podle vyhlášky č.268/2009Sb. o technických požadavcích na stavby.</w:t>
      </w:r>
    </w:p>
    <w:p w:rsidR="00B070B9" w:rsidRPr="00332211" w:rsidRDefault="00B070B9" w:rsidP="00B070B9">
      <w:pPr>
        <w:jc w:val="both"/>
        <w:rPr>
          <w:rStyle w:val="Hypertextovodkaz"/>
          <w:rFonts w:ascii="Times New Roman" w:eastAsiaTheme="majorEastAsia" w:hAnsi="Times New Roman"/>
          <w:color w:val="auto"/>
          <w:u w:val="none"/>
        </w:rPr>
      </w:pPr>
      <w:r w:rsidRPr="00332211">
        <w:rPr>
          <w:rStyle w:val="Hypertextovodkaz"/>
          <w:rFonts w:ascii="Times New Roman" w:eastAsiaTheme="majorEastAsia" w:hAnsi="Times New Roman"/>
          <w:color w:val="auto"/>
          <w:u w:val="none"/>
        </w:rPr>
        <w:t>Navržená stavba splňuje technické požadavky na její bezpečnost, vlastnosti stavby, na stavební konstrukce a technická zařízení dle vyhlášky č.20/2012Sb.</w:t>
      </w:r>
    </w:p>
    <w:p w:rsidR="001E0F5B" w:rsidRDefault="001E0F5B" w:rsidP="00B070B9">
      <w:pPr>
        <w:autoSpaceDE w:val="0"/>
        <w:autoSpaceDN w:val="0"/>
        <w:adjustRightInd w:val="0"/>
        <w:jc w:val="both"/>
        <w:rPr>
          <w:b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proofErr w:type="gramStart"/>
      <w:r>
        <w:rPr>
          <w:b/>
        </w:rPr>
        <w:lastRenderedPageBreak/>
        <w:t>B.2.7</w:t>
      </w:r>
      <w:proofErr w:type="gramEnd"/>
      <w:r>
        <w:rPr>
          <w:b/>
        </w:rPr>
        <w:t xml:space="preserve">. Základní charakteristika technických a technolog. </w:t>
      </w:r>
      <w:proofErr w:type="gramStart"/>
      <w:r>
        <w:rPr>
          <w:b/>
        </w:rPr>
        <w:t>zařízení</w:t>
      </w:r>
      <w:proofErr w:type="gramEnd"/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</w:p>
    <w:p w:rsidR="00B070B9" w:rsidRDefault="00B070B9" w:rsidP="00B070B9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 xml:space="preserve">2.  Technický popis profesí </w:t>
      </w:r>
      <w:r>
        <w:t xml:space="preserve"> 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 w:rsidRPr="001A48DA">
        <w:rPr>
          <w:b/>
          <w:bCs/>
        </w:rPr>
        <w:t>2.1. Zdravotní technika</w:t>
      </w:r>
    </w:p>
    <w:p w:rsidR="001A48DA" w:rsidRPr="001A48DA" w:rsidRDefault="001A48DA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Údaje o stavbě</w:t>
      </w:r>
    </w:p>
    <w:p w:rsidR="001A48DA" w:rsidRDefault="001A48DA" w:rsidP="001A48DA">
      <w:pPr>
        <w:pStyle w:val="Normln1"/>
        <w:tabs>
          <w:tab w:val="left" w:pos="3402"/>
        </w:tabs>
      </w:pPr>
      <w:r>
        <w:t>Název akce: Oprava bytové jednotky č. 1</w:t>
      </w:r>
    </w:p>
    <w:p w:rsidR="001A48DA" w:rsidRDefault="001A48DA" w:rsidP="001A48DA">
      <w:pPr>
        <w:pStyle w:val="Normln1"/>
        <w:tabs>
          <w:tab w:val="left" w:pos="3402"/>
        </w:tabs>
      </w:pPr>
      <w:r>
        <w:t>Místo stavby: Kosov u Jihlavy čp 9</w:t>
      </w:r>
    </w:p>
    <w:p w:rsidR="001A48DA" w:rsidRDefault="001A48DA" w:rsidP="001A48DA">
      <w:pPr>
        <w:pStyle w:val="Normln1"/>
        <w:ind w:firstLine="0"/>
      </w:pPr>
      <w:r>
        <w:tab/>
      </w:r>
      <w:r>
        <w:tab/>
      </w:r>
      <w:r>
        <w:tab/>
      </w:r>
    </w:p>
    <w:p w:rsidR="001A48DA" w:rsidRDefault="001A48DA" w:rsidP="001A48DA">
      <w:pPr>
        <w:pStyle w:val="Normln1"/>
        <w:tabs>
          <w:tab w:val="left" w:pos="3402"/>
        </w:tabs>
        <w:ind w:firstLine="0"/>
      </w:pPr>
      <w:r>
        <w:t xml:space="preserve">Podkladem pro zpracování byly stavební výkresy, požadavky investora a základní legislativa. </w:t>
      </w:r>
    </w:p>
    <w:p w:rsidR="001A48DA" w:rsidRDefault="001A48DA" w:rsidP="001A48DA">
      <w:pPr>
        <w:pStyle w:val="Normln1"/>
        <w:tabs>
          <w:tab w:val="left" w:pos="3402"/>
        </w:tabs>
        <w:ind w:firstLine="0"/>
      </w:pPr>
      <w:r>
        <w:t xml:space="preserve">Projekt řeší vodovod a kanalizaci objektu. Objekt je ve stávajícím stavu napojen přípojkami na venkovní kanalizaci a vodovod. </w:t>
      </w:r>
    </w:p>
    <w:p w:rsidR="001A48DA" w:rsidRDefault="001A48DA" w:rsidP="001A48DA">
      <w:pPr>
        <w:pStyle w:val="Normln1"/>
        <w:tabs>
          <w:tab w:val="left" w:pos="3402"/>
        </w:tabs>
        <w:ind w:firstLine="0"/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Údaje o stavebníkovi</w:t>
      </w:r>
    </w:p>
    <w:p w:rsidR="001A48DA" w:rsidRDefault="001A48DA" w:rsidP="001A48DA">
      <w:pPr>
        <w:suppressAutoHyphens/>
        <w:ind w:left="360" w:firstLine="349"/>
        <w:jc w:val="both"/>
      </w:pPr>
      <w:r>
        <w:t>Statutární město Jihlava</w:t>
      </w:r>
    </w:p>
    <w:p w:rsidR="001A48DA" w:rsidRDefault="001A48DA" w:rsidP="001A48DA">
      <w:pPr>
        <w:suppressAutoHyphens/>
        <w:ind w:left="360" w:firstLine="349"/>
        <w:jc w:val="both"/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Údaje o zpracovateli projektové dokumentace</w:t>
      </w:r>
    </w:p>
    <w:p w:rsidR="001A48DA" w:rsidRDefault="001A48DA" w:rsidP="001A48DA">
      <w:pPr>
        <w:suppressAutoHyphens/>
        <w:ind w:left="360" w:firstLine="349"/>
        <w:jc w:val="both"/>
      </w:pPr>
      <w:r>
        <w:t xml:space="preserve">Jméno a příjmení: Ing. Dušan </w:t>
      </w:r>
      <w:proofErr w:type="spellStart"/>
      <w:r>
        <w:t>Lédl</w:t>
      </w:r>
      <w:proofErr w:type="spellEnd"/>
    </w:p>
    <w:p w:rsidR="001A48DA" w:rsidRDefault="001A48DA" w:rsidP="001A48DA">
      <w:pPr>
        <w:suppressAutoHyphens/>
        <w:ind w:left="360" w:firstLine="349"/>
        <w:jc w:val="both"/>
      </w:pPr>
      <w:r>
        <w:t xml:space="preserve">Trvalé bydliště: </w:t>
      </w:r>
      <w:proofErr w:type="spellStart"/>
      <w:r>
        <w:t>Šlezingerova</w:t>
      </w:r>
      <w:proofErr w:type="spellEnd"/>
      <w:r>
        <w:t xml:space="preserve"> 340/6, 586 01 Jihlava</w:t>
      </w:r>
    </w:p>
    <w:p w:rsidR="001A48DA" w:rsidRDefault="001A48DA" w:rsidP="001A48DA">
      <w:pPr>
        <w:suppressAutoHyphens/>
        <w:ind w:left="360" w:firstLine="349"/>
        <w:jc w:val="both"/>
      </w:pPr>
      <w:r>
        <w:t>IČ: 757 37 906</w:t>
      </w:r>
    </w:p>
    <w:p w:rsidR="001A48DA" w:rsidRDefault="001A48DA" w:rsidP="001A48DA">
      <w:pPr>
        <w:suppressAutoHyphens/>
        <w:ind w:left="360" w:firstLine="349"/>
        <w:jc w:val="both"/>
      </w:pPr>
      <w:r>
        <w:t>autorizace: 1400340 IE01 Technika prostředí staveb, specializace technická zařízení</w:t>
      </w:r>
    </w:p>
    <w:p w:rsidR="001A48DA" w:rsidRDefault="001A48DA" w:rsidP="001A48DA">
      <w:pPr>
        <w:pStyle w:val="Nadpis3"/>
        <w:rPr>
          <w:sz w:val="20"/>
        </w:rPr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Podklady</w:t>
      </w:r>
    </w:p>
    <w:p w:rsidR="001A48DA" w:rsidRDefault="001A48DA" w:rsidP="001A48DA">
      <w:pPr>
        <w:pStyle w:val="Odstavecseseznamem"/>
        <w:numPr>
          <w:ilvl w:val="0"/>
          <w:numId w:val="21"/>
        </w:numPr>
        <w:suppressAutoHyphens/>
        <w:autoSpaceDE w:val="0"/>
        <w:autoSpaceDN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stavební výkresy </w:t>
      </w:r>
    </w:p>
    <w:p w:rsidR="001A48DA" w:rsidRDefault="001A48DA" w:rsidP="001A48DA">
      <w:pPr>
        <w:pStyle w:val="Odstavecseseznamem"/>
        <w:numPr>
          <w:ilvl w:val="0"/>
          <w:numId w:val="21"/>
        </w:numPr>
        <w:suppressAutoHyphens/>
        <w:autoSpaceDE w:val="0"/>
        <w:autoSpaceDN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požadavky investora</w:t>
      </w:r>
    </w:p>
    <w:p w:rsidR="001A48DA" w:rsidRDefault="001A48DA" w:rsidP="001A48DA">
      <w:pPr>
        <w:pStyle w:val="Odstavecseseznamem"/>
        <w:numPr>
          <w:ilvl w:val="0"/>
          <w:numId w:val="21"/>
        </w:numPr>
        <w:suppressAutoHyphens/>
        <w:autoSpaceDE w:val="0"/>
        <w:autoSpaceDN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požadavky ostatních profesí</w:t>
      </w:r>
    </w:p>
    <w:p w:rsidR="001A48DA" w:rsidRDefault="001A48DA" w:rsidP="001A48DA">
      <w:pPr>
        <w:pStyle w:val="Odstavecseseznamem"/>
        <w:numPr>
          <w:ilvl w:val="0"/>
          <w:numId w:val="21"/>
        </w:numPr>
        <w:suppressAutoHyphens/>
        <w:autoSpaceDE w:val="0"/>
        <w:autoSpaceDN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normy</w:t>
      </w:r>
    </w:p>
    <w:p w:rsidR="001A48DA" w:rsidRDefault="001A48DA" w:rsidP="001A48DA">
      <w:pPr>
        <w:pStyle w:val="Normln1"/>
        <w:ind w:firstLine="0"/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Provozní podmínky </w:t>
      </w:r>
    </w:p>
    <w:p w:rsidR="001A48DA" w:rsidRDefault="001A48DA" w:rsidP="001A48DA">
      <w:pPr>
        <w:jc w:val="both"/>
      </w:pPr>
      <w:r>
        <w:t>Pitná voda  - napojeno na stávající rozvod v rekonstruovaném bytě</w:t>
      </w:r>
    </w:p>
    <w:p w:rsidR="001A48DA" w:rsidRDefault="001A48DA" w:rsidP="001A48DA">
      <w:pPr>
        <w:jc w:val="both"/>
      </w:pPr>
      <w:r>
        <w:t>Splašková kanalizace – napojeno na dvě stávající stoupací potrubí v </w:t>
      </w:r>
      <w:proofErr w:type="gramStart"/>
      <w:r>
        <w:t>rekonstruovaným</w:t>
      </w:r>
      <w:proofErr w:type="gramEnd"/>
      <w:r>
        <w:t xml:space="preserve"> bytě</w:t>
      </w:r>
    </w:p>
    <w:p w:rsidR="001A48DA" w:rsidRDefault="001A48DA" w:rsidP="001A48DA">
      <w:pPr>
        <w:jc w:val="both"/>
      </w:pPr>
      <w:r>
        <w:t xml:space="preserve">TV -  bude ohřívána el. </w:t>
      </w:r>
      <w:proofErr w:type="gramStart"/>
      <w:r>
        <w:t>ohřívačem</w:t>
      </w:r>
      <w:proofErr w:type="gramEnd"/>
      <w:r>
        <w:t xml:space="preserve"> (např. DZ Dražice OKCE 125)</w:t>
      </w:r>
    </w:p>
    <w:p w:rsidR="001A48DA" w:rsidRDefault="001A48DA" w:rsidP="001A48DA">
      <w:pPr>
        <w:pStyle w:val="Normln1"/>
        <w:ind w:firstLine="0"/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Splašková kanalizace</w:t>
      </w:r>
    </w:p>
    <w:p w:rsidR="001A48DA" w:rsidRDefault="001A48DA" w:rsidP="001A48DA">
      <w:pPr>
        <w:suppressAutoHyphens/>
        <w:autoSpaceDE w:val="0"/>
        <w:autoSpaceDN w:val="0"/>
        <w:jc w:val="both"/>
      </w:pPr>
      <w:r>
        <w:t>Splaškové odpadní vody budou z řešené části odváděny ve dvou místech, kde budou napojeny na stávající stoupací potrubí ve stropě mezi 1.NP a 2.NP (v 2.NP bude po celé výšce stoupací potrubí provedeno nově, ve stropě se napojí na stávající potrubí).</w:t>
      </w:r>
    </w:p>
    <w:p w:rsidR="001A48DA" w:rsidRDefault="001A48DA" w:rsidP="001A48DA">
      <w:pPr>
        <w:suppressAutoHyphens/>
        <w:autoSpaceDE w:val="0"/>
        <w:autoSpaceDN w:val="0"/>
        <w:jc w:val="both"/>
      </w:pPr>
      <w:r>
        <w:t xml:space="preserve">Trasy stávajícího stoupacího potrubí budou v průběhu realizace dohledány a </w:t>
      </w:r>
      <w:proofErr w:type="spellStart"/>
      <w:r>
        <w:t>nápojná</w:t>
      </w:r>
      <w:proofErr w:type="spellEnd"/>
      <w:r>
        <w:t xml:space="preserve"> místa dle potřeby upravena.</w:t>
      </w:r>
    </w:p>
    <w:p w:rsidR="001A48DA" w:rsidRDefault="001A48DA" w:rsidP="001A48DA">
      <w:pPr>
        <w:suppressAutoHyphens/>
        <w:autoSpaceDE w:val="0"/>
        <w:autoSpaceDN w:val="0"/>
        <w:jc w:val="both"/>
      </w:pPr>
    </w:p>
    <w:p w:rsidR="001A48DA" w:rsidRPr="001A48DA" w:rsidRDefault="001A48DA" w:rsidP="001A48DA">
      <w:pPr>
        <w:suppressAutoHyphens/>
        <w:autoSpaceDE w:val="0"/>
        <w:autoSpaceDN w:val="0"/>
        <w:jc w:val="both"/>
      </w:pPr>
      <w:r w:rsidRPr="001A48DA">
        <w:rPr>
          <w:b/>
          <w:bCs/>
        </w:rPr>
        <w:t>napojení rozvodu</w:t>
      </w:r>
    </w:p>
    <w:p w:rsidR="001A48DA" w:rsidRDefault="001A48DA" w:rsidP="001A48DA">
      <w:pPr>
        <w:jc w:val="both"/>
      </w:pPr>
      <w:r>
        <w:t xml:space="preserve">Zařizovací předměty budou napojeny přes zápachové uzávěrky. Pro připojení pračky a myčky jsou navrženy </w:t>
      </w:r>
      <w:proofErr w:type="spellStart"/>
      <w:r>
        <w:t>podomítkové</w:t>
      </w:r>
      <w:proofErr w:type="spellEnd"/>
      <w:r>
        <w:t xml:space="preserve"> zápachové uzávěrky se zpětnou klapkou a </w:t>
      </w:r>
      <w:proofErr w:type="spellStart"/>
      <w:r>
        <w:t>přivzdušněním</w:t>
      </w:r>
      <w:proofErr w:type="spellEnd"/>
      <w:r>
        <w:t xml:space="preserve"> HL 400. Přepad pojistného ventilu bude odveden pomocí nálevky se zápachovou uzávěrkou s kuličkou HL 21.</w:t>
      </w:r>
    </w:p>
    <w:p w:rsidR="001A48DA" w:rsidRDefault="001A48DA" w:rsidP="001A48DA">
      <w:pPr>
        <w:jc w:val="both"/>
      </w:pPr>
      <w:r>
        <w:t>Projekt je navržen v souladu s ČSN.</w:t>
      </w:r>
    </w:p>
    <w:p w:rsidR="001A48DA" w:rsidRPr="001A48DA" w:rsidRDefault="001A48DA" w:rsidP="001A48DA">
      <w:pPr>
        <w:jc w:val="both"/>
      </w:pPr>
      <w:r>
        <w:rPr>
          <w:b/>
          <w:bCs/>
        </w:rPr>
        <w:lastRenderedPageBreak/>
        <w:t>provedení rozvodu</w:t>
      </w:r>
    </w:p>
    <w:p w:rsidR="001A48DA" w:rsidRDefault="001A48DA" w:rsidP="001A48DA">
      <w:pPr>
        <w:jc w:val="both"/>
      </w:pPr>
      <w:r>
        <w:t xml:space="preserve">Stoupací potrubí kanalizace je navrženo z potrubí </w:t>
      </w:r>
      <w:proofErr w:type="spellStart"/>
      <w:r>
        <w:t>PPs</w:t>
      </w:r>
      <w:proofErr w:type="spellEnd"/>
      <w:r>
        <w:t>-HT spojovaného pryžovými kroužky a je vedeno v drážce ve zdivu.</w:t>
      </w:r>
    </w:p>
    <w:p w:rsidR="001A48DA" w:rsidRDefault="001A48DA" w:rsidP="001A48DA">
      <w:pPr>
        <w:jc w:val="both"/>
      </w:pPr>
      <w:r>
        <w:t xml:space="preserve">Připojovací potrubí je navrženo z  potrubí </w:t>
      </w:r>
      <w:proofErr w:type="spellStart"/>
      <w:r>
        <w:t>PPs</w:t>
      </w:r>
      <w:proofErr w:type="spellEnd"/>
      <w:r>
        <w:t>-HT vedeného ve zdi a v podlaze. Sklon připojovacího potrubí bude min. 3%.</w:t>
      </w:r>
    </w:p>
    <w:p w:rsidR="001A48DA" w:rsidRDefault="001A48DA" w:rsidP="001A48DA">
      <w:pPr>
        <w:jc w:val="both"/>
      </w:pPr>
      <w:r>
        <w:t xml:space="preserve">Jednotlivé zařizovací předměty budou připojeny přes zápachové uzávěrky, stoupací potrubí bude odvětráno pomocí stávající venkovní hlavice HL 810 osazené nad střechou (stoupací potrubí </w:t>
      </w:r>
      <w:proofErr w:type="gramStart"/>
      <w:r>
        <w:t>č.1).</w:t>
      </w:r>
      <w:proofErr w:type="gramEnd"/>
    </w:p>
    <w:p w:rsidR="001A48DA" w:rsidRDefault="001A48DA" w:rsidP="001A48DA">
      <w:pPr>
        <w:jc w:val="both"/>
      </w:pPr>
      <w:r>
        <w:t xml:space="preserve">Ukotvení potrubí a provedení potrubí bude provedeno dle montážního návodu výrobce. </w:t>
      </w:r>
    </w:p>
    <w:p w:rsidR="001A48DA" w:rsidRDefault="001A48DA" w:rsidP="001A48DA">
      <w:pPr>
        <w:jc w:val="both"/>
      </w:pPr>
    </w:p>
    <w:p w:rsidR="001A48DA" w:rsidRDefault="001A48DA" w:rsidP="001A48DA">
      <w:pPr>
        <w:suppressAutoHyphens/>
        <w:autoSpaceDE w:val="0"/>
        <w:autoSpaceDN w:val="0"/>
        <w:rPr>
          <w:b/>
          <w:bCs/>
        </w:rPr>
      </w:pPr>
      <w:r>
        <w:rPr>
          <w:b/>
          <w:bCs/>
        </w:rPr>
        <w:t>Bilance splaškových vod</w:t>
      </w:r>
    </w:p>
    <w:p w:rsidR="001A48DA" w:rsidRDefault="001A48DA" w:rsidP="001A48DA">
      <w:pPr>
        <w:suppressAutoHyphens/>
        <w:autoSpaceDE w:val="0"/>
        <w:autoSpaceDN w:val="0"/>
        <w:jc w:val="both"/>
      </w:pPr>
    </w:p>
    <w:p w:rsidR="001A48DA" w:rsidRDefault="001A48DA" w:rsidP="001A48DA">
      <w:pPr>
        <w:keepNext/>
        <w:tabs>
          <w:tab w:val="left" w:pos="2127"/>
          <w:tab w:val="left" w:pos="5529"/>
          <w:tab w:val="left" w:pos="5670"/>
        </w:tabs>
        <w:outlineLvl w:val="3"/>
        <w:rPr>
          <w:szCs w:val="20"/>
        </w:rPr>
      </w:pPr>
      <w:proofErr w:type="gramStart"/>
      <w:r>
        <w:t>Byt   3 EO</w:t>
      </w:r>
      <w:proofErr w:type="gramEnd"/>
      <w:r>
        <w:tab/>
        <w:t>150 l/obyvatele/den x 3 obyvatelé = 450 l/den</w:t>
      </w:r>
    </w:p>
    <w:p w:rsidR="001A48DA" w:rsidRDefault="001A48DA" w:rsidP="001A48DA">
      <w:pPr>
        <w:tabs>
          <w:tab w:val="left" w:pos="2127"/>
          <w:tab w:val="left" w:pos="5529"/>
          <w:tab w:val="left" w:pos="5670"/>
        </w:tabs>
      </w:pPr>
    </w:p>
    <w:p w:rsidR="001A48DA" w:rsidRDefault="001A48DA" w:rsidP="001A48DA">
      <w:pPr>
        <w:keepNext/>
        <w:tabs>
          <w:tab w:val="left" w:pos="2127"/>
          <w:tab w:val="left" w:pos="5529"/>
          <w:tab w:val="left" w:pos="5670"/>
        </w:tabs>
        <w:outlineLvl w:val="3"/>
        <w:rPr>
          <w:u w:val="single"/>
        </w:rPr>
      </w:pPr>
      <w:r>
        <w:rPr>
          <w:u w:val="single"/>
        </w:rPr>
        <w:t xml:space="preserve">Výpočet znečištění dle ČSN </w:t>
      </w:r>
      <w:smartTag w:uri="urn:schemas-microsoft-com:office:smarttags" w:element="metricconverter">
        <w:smartTagPr>
          <w:attr w:name="ProductID" w:val="756402 a"/>
        </w:smartTagPr>
        <w:r>
          <w:rPr>
            <w:u w:val="single"/>
          </w:rPr>
          <w:t>756402 a</w:t>
        </w:r>
      </w:smartTag>
      <w:r>
        <w:rPr>
          <w:u w:val="single"/>
        </w:rPr>
        <w:t xml:space="preserve"> 756101</w:t>
      </w:r>
    </w:p>
    <w:p w:rsidR="001A48DA" w:rsidRDefault="001A48DA" w:rsidP="001A48DA">
      <w:pPr>
        <w:keepNext/>
        <w:tabs>
          <w:tab w:val="left" w:pos="2127"/>
          <w:tab w:val="left" w:pos="5529"/>
          <w:tab w:val="left" w:pos="5670"/>
        </w:tabs>
        <w:outlineLvl w:val="3"/>
      </w:pPr>
      <w:r>
        <w:t>BSK5</w:t>
      </w:r>
    </w:p>
    <w:p w:rsidR="001A48DA" w:rsidRDefault="001A48DA" w:rsidP="001A48DA">
      <w:pPr>
        <w:tabs>
          <w:tab w:val="left" w:pos="2127"/>
          <w:tab w:val="left" w:pos="5529"/>
          <w:tab w:val="left" w:pos="5670"/>
        </w:tabs>
      </w:pPr>
      <w:r>
        <w:t xml:space="preserve">3,00 EO x 60 g/os/den     </w:t>
      </w:r>
      <w:r>
        <w:sym w:font="Symbol" w:char="F0DE"/>
      </w:r>
      <w:r>
        <w:t xml:space="preserve">    0,180 kg/den     </w:t>
      </w:r>
      <w:proofErr w:type="gramStart"/>
      <w:r>
        <w:t>tj.   400</w:t>
      </w:r>
      <w:proofErr w:type="gramEnd"/>
      <w:r>
        <w:t xml:space="preserve"> mg/l</w:t>
      </w:r>
    </w:p>
    <w:p w:rsidR="001A48DA" w:rsidRDefault="001A48DA" w:rsidP="001A48DA">
      <w:pPr>
        <w:tabs>
          <w:tab w:val="left" w:pos="2127"/>
          <w:tab w:val="left" w:pos="5529"/>
          <w:tab w:val="left" w:pos="5670"/>
        </w:tabs>
      </w:pPr>
      <w:r>
        <w:t>CHSK</w:t>
      </w:r>
    </w:p>
    <w:p w:rsidR="001A48DA" w:rsidRDefault="001A48DA" w:rsidP="001A48DA">
      <w:pPr>
        <w:tabs>
          <w:tab w:val="left" w:pos="2127"/>
          <w:tab w:val="left" w:pos="5529"/>
          <w:tab w:val="left" w:pos="5670"/>
        </w:tabs>
      </w:pPr>
      <w:r>
        <w:t xml:space="preserve">3,00 EO x 120 g/os/den   </w:t>
      </w:r>
      <w:r>
        <w:sym w:font="Symbol" w:char="F0DE"/>
      </w:r>
      <w:r>
        <w:t xml:space="preserve">    0,360 kg/den     </w:t>
      </w:r>
      <w:proofErr w:type="gramStart"/>
      <w:r>
        <w:t>tj.   800</w:t>
      </w:r>
      <w:proofErr w:type="gramEnd"/>
      <w:r>
        <w:t xml:space="preserve"> mg/l</w:t>
      </w:r>
    </w:p>
    <w:p w:rsidR="001A48DA" w:rsidRDefault="001A48DA" w:rsidP="001A48DA">
      <w:pPr>
        <w:tabs>
          <w:tab w:val="left" w:pos="2127"/>
          <w:tab w:val="left" w:pos="5529"/>
          <w:tab w:val="left" w:pos="5670"/>
        </w:tabs>
      </w:pPr>
      <w:r>
        <w:t>NL</w:t>
      </w:r>
    </w:p>
    <w:p w:rsidR="001A48DA" w:rsidRDefault="001A48DA" w:rsidP="001A48DA">
      <w:pPr>
        <w:tabs>
          <w:tab w:val="left" w:pos="2127"/>
          <w:tab w:val="left" w:pos="5529"/>
          <w:tab w:val="left" w:pos="5670"/>
        </w:tabs>
      </w:pPr>
      <w:r>
        <w:t xml:space="preserve">3,00 EO x 55 g/os/den     </w:t>
      </w:r>
      <w:r>
        <w:sym w:font="Symbol" w:char="F0DE"/>
      </w:r>
      <w:r>
        <w:t xml:space="preserve">    0,165 kg/den     </w:t>
      </w:r>
      <w:proofErr w:type="gramStart"/>
      <w:r>
        <w:t>tj.  366,67</w:t>
      </w:r>
      <w:proofErr w:type="gramEnd"/>
      <w:r>
        <w:t xml:space="preserve">  mg/l</w:t>
      </w:r>
    </w:p>
    <w:p w:rsidR="001A48DA" w:rsidRDefault="001A48DA" w:rsidP="001A48DA">
      <w:pPr>
        <w:suppressAutoHyphens/>
        <w:autoSpaceDE w:val="0"/>
        <w:autoSpaceDN w:val="0"/>
        <w:jc w:val="both"/>
        <w:rPr>
          <w:u w:val="single"/>
        </w:rPr>
      </w:pPr>
    </w:p>
    <w:p w:rsidR="001A48DA" w:rsidRDefault="001A48DA" w:rsidP="001A48DA">
      <w:pPr>
        <w:suppressAutoHyphens/>
        <w:autoSpaceDE w:val="0"/>
        <w:autoSpaceDN w:val="0"/>
        <w:jc w:val="both"/>
        <w:rPr>
          <w:b/>
          <w:bCs/>
        </w:rPr>
      </w:pPr>
      <w:r>
        <w:rPr>
          <w:b/>
          <w:bCs/>
        </w:rPr>
        <w:t>Výpočet průtoků</w:t>
      </w:r>
    </w:p>
    <w:p w:rsidR="001A48DA" w:rsidRDefault="001A48DA" w:rsidP="001A48DA">
      <w:pPr>
        <w:suppressAutoHyphens/>
        <w:autoSpaceDE w:val="0"/>
        <w:autoSpaceDN w:val="0"/>
      </w:pPr>
    </w:p>
    <w:p w:rsidR="001A48DA" w:rsidRDefault="001A48DA" w:rsidP="001A48DA">
      <w:pPr>
        <w:keepNext/>
        <w:tabs>
          <w:tab w:val="left" w:pos="2127"/>
          <w:tab w:val="left" w:pos="3686"/>
          <w:tab w:val="left" w:pos="5103"/>
          <w:tab w:val="left" w:pos="6379"/>
        </w:tabs>
        <w:outlineLvl w:val="3"/>
        <w:rPr>
          <w:szCs w:val="20"/>
        </w:rPr>
      </w:pPr>
      <w:r>
        <w:t>Množství splaškových vod</w:t>
      </w:r>
      <w:r>
        <w:tab/>
        <w:t>l/s</w:t>
      </w:r>
      <w:r>
        <w:tab/>
        <w:t>m3/den</w:t>
      </w:r>
      <w:r>
        <w:tab/>
        <w:t>m3/rok</w:t>
      </w:r>
    </w:p>
    <w:p w:rsidR="001A48DA" w:rsidRDefault="001A48DA" w:rsidP="001A48DA">
      <w:pPr>
        <w:tabs>
          <w:tab w:val="left" w:pos="2127"/>
          <w:tab w:val="left" w:pos="3686"/>
          <w:tab w:val="left" w:pos="5103"/>
          <w:tab w:val="left" w:pos="6379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49530</wp:posOffset>
                </wp:positionV>
                <wp:extent cx="4480560" cy="0"/>
                <wp:effectExtent l="5080" t="11430" r="10160" b="762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0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3.9pt" to="353.9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Ev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TyfpuMJ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" o:allowincell="f"/>
            </w:pict>
          </mc:Fallback>
        </mc:AlternateContent>
      </w:r>
    </w:p>
    <w:p w:rsidR="001A48DA" w:rsidRDefault="001A48DA" w:rsidP="001A48DA">
      <w:pPr>
        <w:tabs>
          <w:tab w:val="left" w:pos="2127"/>
          <w:tab w:val="left" w:pos="3686"/>
          <w:tab w:val="left" w:pos="5103"/>
          <w:tab w:val="left" w:pos="6379"/>
        </w:tabs>
      </w:pPr>
      <w:r>
        <w:t>Průměrné</w:t>
      </w:r>
      <w:r>
        <w:tab/>
      </w:r>
      <w:r>
        <w:tab/>
        <w:t>0,005</w:t>
      </w:r>
      <w:r>
        <w:tab/>
        <w:t>0,450</w:t>
      </w:r>
      <w:r>
        <w:tab/>
        <w:t>164,25</w:t>
      </w:r>
    </w:p>
    <w:p w:rsidR="001A48DA" w:rsidRDefault="001A48DA" w:rsidP="001A48DA">
      <w:pPr>
        <w:tabs>
          <w:tab w:val="left" w:pos="2127"/>
          <w:tab w:val="left" w:pos="3686"/>
          <w:tab w:val="left" w:pos="5103"/>
          <w:tab w:val="left" w:pos="6379"/>
        </w:tabs>
      </w:pPr>
      <w:r>
        <w:t>Maximální</w:t>
      </w:r>
      <w:r>
        <w:tab/>
      </w:r>
      <w:r>
        <w:tab/>
        <w:t>0,008</w:t>
      </w:r>
      <w:r>
        <w:tab/>
        <w:t>0,675</w:t>
      </w:r>
      <w:r>
        <w:tab/>
        <w:t>246,38</w:t>
      </w:r>
    </w:p>
    <w:p w:rsidR="001A48DA" w:rsidRDefault="001A48DA" w:rsidP="001A48DA">
      <w:pPr>
        <w:tabs>
          <w:tab w:val="left" w:pos="2127"/>
          <w:tab w:val="left" w:pos="3686"/>
          <w:tab w:val="left" w:pos="5103"/>
          <w:tab w:val="left" w:pos="6379"/>
        </w:tabs>
      </w:pPr>
    </w:p>
    <w:p w:rsidR="001A48DA" w:rsidRDefault="001A48DA" w:rsidP="001A48DA">
      <w:pPr>
        <w:tabs>
          <w:tab w:val="left" w:pos="2127"/>
          <w:tab w:val="left" w:pos="3686"/>
          <w:tab w:val="left" w:pos="5103"/>
          <w:tab w:val="left" w:pos="6379"/>
        </w:tabs>
        <w:jc w:val="both"/>
      </w:pPr>
      <w:r>
        <w:t>Výpočet je proveden při uvažovaném provozu 365 dnů/rok.</w:t>
      </w:r>
    </w:p>
    <w:p w:rsidR="001A48DA" w:rsidRDefault="001A48DA" w:rsidP="001A48DA">
      <w:pPr>
        <w:tabs>
          <w:tab w:val="left" w:pos="2127"/>
          <w:tab w:val="left" w:pos="3686"/>
          <w:tab w:val="left" w:pos="5103"/>
          <w:tab w:val="left" w:pos="6379"/>
        </w:tabs>
        <w:jc w:val="both"/>
        <w:rPr>
          <w:highlight w:val="yellow"/>
        </w:rPr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Vodovod</w:t>
      </w:r>
    </w:p>
    <w:p w:rsidR="001A48DA" w:rsidRPr="001A48DA" w:rsidRDefault="001A48DA" w:rsidP="001A48DA">
      <w:pPr>
        <w:pStyle w:val="Nadpis2"/>
        <w:keepLines w:val="0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 w:val="0"/>
          <w:color w:val="auto"/>
        </w:rPr>
        <w:t>a) napojení rozvodu</w:t>
      </w:r>
    </w:p>
    <w:p w:rsidR="001A48DA" w:rsidRDefault="001A48DA" w:rsidP="001A48DA">
      <w:pPr>
        <w:jc w:val="both"/>
      </w:pPr>
      <w:r>
        <w:t xml:space="preserve">Předpokládané napojení na stávající rozvod studené vody bude ve stěně koupelny 2.07, kde bude osazen nový podružný vodoměr. Za podružným vodoměrem bude osazen nový uzávěr vody. </w:t>
      </w:r>
    </w:p>
    <w:p w:rsidR="001A48DA" w:rsidRDefault="001A48DA" w:rsidP="001A48DA">
      <w:pPr>
        <w:jc w:val="both"/>
      </w:pPr>
      <w:r>
        <w:t>Pitná voda bude přivedena ve stěně k jednotlivým zařizovacím předmětům a k elektrickému ohřívači TV o objemu 125 litrů, ve kterém bude SV ohřívána a akumulována. Na potrubí teplé vody bude osazen uzávěr. Na potrubí studené vody bude osazena pojišťovací armatura DN15, vypouštěcí kohout, zpětná klapka, uzávěr.</w:t>
      </w:r>
    </w:p>
    <w:p w:rsidR="001A48DA" w:rsidRDefault="001A48DA" w:rsidP="001A48DA">
      <w:pPr>
        <w:jc w:val="both"/>
      </w:pPr>
      <w:r>
        <w:t xml:space="preserve">V místnosti s kondenzačním kotlem bude dále osazen uzávěr pro napojení dopouštění do kotle. </w:t>
      </w:r>
    </w:p>
    <w:p w:rsidR="001A48DA" w:rsidRPr="001A48DA" w:rsidRDefault="001A48DA" w:rsidP="001A48DA">
      <w:pPr>
        <w:pStyle w:val="Nadpis4"/>
        <w:rPr>
          <w:rFonts w:ascii="Times New Roman" w:hAnsi="Times New Roman" w:cs="Times New Roman"/>
          <w:b w:val="0"/>
          <w:color w:val="auto"/>
          <w:szCs w:val="20"/>
        </w:rPr>
      </w:pPr>
      <w:r w:rsidRPr="001A48DA">
        <w:rPr>
          <w:rFonts w:ascii="Times New Roman" w:hAnsi="Times New Roman" w:cs="Times New Roman"/>
          <w:b w:val="0"/>
          <w:color w:val="auto"/>
        </w:rPr>
        <w:t>b) provedení rozvodu</w:t>
      </w:r>
    </w:p>
    <w:p w:rsidR="001A48DA" w:rsidRDefault="001A48DA" w:rsidP="001A48DA">
      <w:pPr>
        <w:suppressAutoHyphens/>
        <w:jc w:val="both"/>
      </w:pPr>
      <w:r>
        <w:t xml:space="preserve">Rozvod pitné vody je veden ve stěnách k jednotlivým zařizovacím předmětům. Rozvody jsou navrženy z plastových trub svařovaných </w:t>
      </w:r>
      <w:proofErr w:type="spellStart"/>
      <w:r>
        <w:t>polyfúzně</w:t>
      </w:r>
      <w:proofErr w:type="spellEnd"/>
      <w:r>
        <w:t xml:space="preserve"> PPR PN 20, opatřených </w:t>
      </w:r>
      <w:proofErr w:type="spellStart"/>
      <w:r>
        <w:t>návlekovou</w:t>
      </w:r>
      <w:proofErr w:type="spellEnd"/>
      <w:r>
        <w:t xml:space="preserve"> izolací s tloušťkou 10mm, která je v souladu s vyhláškou </w:t>
      </w:r>
      <w:proofErr w:type="gramStart"/>
      <w:r>
        <w:t>č.193</w:t>
      </w:r>
      <w:proofErr w:type="gramEnd"/>
      <w:r>
        <w:t xml:space="preserve"> z r.2007. </w:t>
      </w:r>
    </w:p>
    <w:p w:rsidR="001A48DA" w:rsidRDefault="001A48DA" w:rsidP="001A48DA">
      <w:pPr>
        <w:jc w:val="both"/>
      </w:pPr>
      <w:r>
        <w:t xml:space="preserve">Pro pračky a myčky budou osazeny </w:t>
      </w:r>
      <w:proofErr w:type="spellStart"/>
      <w:r>
        <w:t>pračkové</w:t>
      </w:r>
      <w:proofErr w:type="spellEnd"/>
      <w:r>
        <w:t xml:space="preserve"> kohouty.</w:t>
      </w:r>
    </w:p>
    <w:p w:rsidR="001A48DA" w:rsidRDefault="001A48DA" w:rsidP="001A48DA">
      <w:pPr>
        <w:jc w:val="both"/>
      </w:pPr>
      <w:r>
        <w:t>Projekt je navržen v souladu s ČSN.</w:t>
      </w: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Předpokládaná spotřeba vody</w:t>
      </w:r>
    </w:p>
    <w:p w:rsidR="001A48DA" w:rsidRDefault="001A48DA" w:rsidP="001A48DA">
      <w:pPr>
        <w:suppressAutoHyphens/>
        <w:autoSpaceDE w:val="0"/>
        <w:autoSpaceDN w:val="0"/>
        <w:jc w:val="both"/>
      </w:pPr>
      <w:r>
        <w:t xml:space="preserve">Viz. </w:t>
      </w:r>
      <w:proofErr w:type="gramStart"/>
      <w:r>
        <w:t>bilance</w:t>
      </w:r>
      <w:proofErr w:type="gramEnd"/>
      <w:r>
        <w:t xml:space="preserve"> splaškových vod.</w:t>
      </w:r>
    </w:p>
    <w:p w:rsidR="001A48DA" w:rsidRDefault="001A48DA" w:rsidP="001A48DA">
      <w:pPr>
        <w:suppressAutoHyphens/>
        <w:autoSpaceDE w:val="0"/>
        <w:autoSpaceDN w:val="0"/>
        <w:jc w:val="both"/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Zařizovací předměty</w:t>
      </w:r>
    </w:p>
    <w:p w:rsidR="001A48DA" w:rsidRDefault="001A48DA" w:rsidP="001A48DA">
      <w:pPr>
        <w:jc w:val="both"/>
      </w:pPr>
      <w:r>
        <w:t xml:space="preserve">Jsou navrženy standartních typů z </w:t>
      </w:r>
      <w:proofErr w:type="spellStart"/>
      <w:r>
        <w:t>diturvitu</w:t>
      </w:r>
      <w:proofErr w:type="spellEnd"/>
      <w:r>
        <w:t xml:space="preserve"> se standardními bateriemi. Koupelna budou vybavena sprchou s nástěnnou baterií, umývadlem se stojánkovou baterií. WC závěsným klozetem a umývátkem se stojánkovou baterií. Dřez bude opatřen rovněž stojánkovou baterií. V koupelně je navrženo připojení pračky, v kuchyni myčky.</w:t>
      </w:r>
    </w:p>
    <w:p w:rsidR="001A48DA" w:rsidRDefault="001A48DA" w:rsidP="001A48DA">
      <w:pPr>
        <w:jc w:val="both"/>
      </w:pPr>
      <w:r>
        <w:t>Výšku připojení jednotlivých zařizovacích předmětů je nutno před prováděním ověřit - zda připojovací místa – voda, odpad souhlasí s osazovanými výrobky. Přesný typ výtokových baterií je nutno před osazením konzultovat s investorem.</w:t>
      </w:r>
    </w:p>
    <w:p w:rsidR="001A48DA" w:rsidRDefault="001A48DA" w:rsidP="001A48DA">
      <w:pPr>
        <w:jc w:val="both"/>
      </w:pPr>
    </w:p>
    <w:p w:rsidR="001A48DA" w:rsidRPr="001A48DA" w:rsidRDefault="001A48DA" w:rsidP="001A48DA">
      <w:pPr>
        <w:pStyle w:val="Nadpis2"/>
        <w:keepLines w:val="0"/>
        <w:numPr>
          <w:ilvl w:val="0"/>
          <w:numId w:val="20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48DA">
        <w:rPr>
          <w:rFonts w:ascii="Times New Roman" w:hAnsi="Times New Roman" w:cs="Times New Roman"/>
          <w:bCs w:val="0"/>
          <w:color w:val="auto"/>
          <w:sz w:val="24"/>
          <w:szCs w:val="24"/>
        </w:rPr>
        <w:t>Závěrem</w:t>
      </w:r>
    </w:p>
    <w:p w:rsidR="001A48DA" w:rsidRDefault="001A48DA" w:rsidP="001A48DA">
      <w:pPr>
        <w:pStyle w:val="Zhlav"/>
        <w:rPr>
          <w:sz w:val="24"/>
          <w:szCs w:val="24"/>
        </w:rPr>
      </w:pPr>
      <w:r>
        <w:rPr>
          <w:sz w:val="24"/>
          <w:szCs w:val="24"/>
        </w:rPr>
        <w:t xml:space="preserve">Veškeré práce musí být provedeny v souladu s bezpečnostními předpisy a normami, platnými v době provádění. Všichni pracovníci dodavatele musí být prokazatelně poučeni o předpisech bezpečnosti a zdraví při práci. Dodavatel je při realizaci stavby povinen dodržovat předpisy o ochraně životního prostředí. </w:t>
      </w:r>
    </w:p>
    <w:p w:rsidR="001A48DA" w:rsidRPr="001E0F5B" w:rsidRDefault="001A48DA" w:rsidP="001A48DA">
      <w:pPr>
        <w:autoSpaceDE w:val="0"/>
        <w:autoSpaceDN w:val="0"/>
        <w:adjustRightInd w:val="0"/>
        <w:jc w:val="both"/>
        <w:rPr>
          <w:b/>
          <w:bCs/>
          <w:color w:val="FF0000"/>
        </w:rPr>
      </w:pPr>
      <w:r>
        <w:t xml:space="preserve">Nastanou-li při realizaci nepředvídané okolnosti nebo nejasnosti, je nutné přizvat projektanta k upřesnění dalších prací. </w:t>
      </w:r>
      <w:proofErr w:type="gramStart"/>
      <w:r>
        <w:t>Všechny</w:t>
      </w:r>
      <w:proofErr w:type="gramEnd"/>
      <w:r>
        <w:t xml:space="preserve"> změny oproti PD, které </w:t>
      </w:r>
      <w:proofErr w:type="gramStart"/>
      <w:r>
        <w:t>případně</w:t>
      </w:r>
      <w:proofErr w:type="gramEnd"/>
    </w:p>
    <w:p w:rsidR="00B070B9" w:rsidRPr="009743C4" w:rsidRDefault="00B070B9" w:rsidP="00B070B9">
      <w:pPr>
        <w:suppressAutoHyphens/>
        <w:ind w:left="360" w:firstLine="349"/>
        <w:jc w:val="both"/>
      </w:pPr>
    </w:p>
    <w:p w:rsidR="001E0F5B" w:rsidRDefault="001E0F5B" w:rsidP="00B070B9">
      <w:pPr>
        <w:autoSpaceDE w:val="0"/>
        <w:autoSpaceDN w:val="0"/>
        <w:adjustRightInd w:val="0"/>
        <w:jc w:val="both"/>
        <w:rPr>
          <w:b/>
        </w:rPr>
      </w:pPr>
    </w:p>
    <w:p w:rsidR="00B070B9" w:rsidRPr="00000136" w:rsidRDefault="00B070B9" w:rsidP="00B070B9">
      <w:pPr>
        <w:autoSpaceDE w:val="0"/>
        <w:autoSpaceDN w:val="0"/>
        <w:adjustRightInd w:val="0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000136">
        <w:rPr>
          <w:b/>
          <w:u w:val="single"/>
        </w:rPr>
        <w:t>2.2 Vytápění</w:t>
      </w:r>
      <w:r w:rsidR="00000136">
        <w:rPr>
          <w:b/>
          <w:u w:val="single"/>
        </w:rPr>
        <w:t xml:space="preserve"> + vzduchotechnika</w:t>
      </w:r>
      <w:r w:rsidRPr="00000136">
        <w:rPr>
          <w:b/>
          <w:u w:val="single"/>
        </w:rPr>
        <w:t xml:space="preserve"> </w:t>
      </w:r>
      <w:r w:rsidRPr="00000136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 </w:t>
      </w:r>
    </w:p>
    <w:p w:rsidR="00000136" w:rsidRDefault="00000136" w:rsidP="00000136">
      <w:pPr>
        <w:pStyle w:val="Normln1"/>
        <w:ind w:firstLine="0"/>
        <w:rPr>
          <w:sz w:val="32"/>
          <w:szCs w:val="32"/>
          <w:u w:val="single"/>
        </w:rPr>
      </w:pPr>
    </w:p>
    <w:p w:rsidR="00000136" w:rsidRPr="00000136" w:rsidRDefault="00000136" w:rsidP="00000136">
      <w:pPr>
        <w:pStyle w:val="Normln1"/>
        <w:ind w:firstLine="0"/>
        <w:rPr>
          <w:b/>
          <w:u w:val="single"/>
        </w:rPr>
      </w:pPr>
      <w:r w:rsidRPr="00000136">
        <w:rPr>
          <w:b/>
          <w:u w:val="single"/>
        </w:rPr>
        <w:t>VYTÁPĚNÍ</w:t>
      </w:r>
    </w:p>
    <w:p w:rsidR="00000136" w:rsidRPr="00000136" w:rsidRDefault="00000136" w:rsidP="00000136">
      <w:pPr>
        <w:pStyle w:val="Nadpis3"/>
        <w:keepLines w:val="0"/>
        <w:widowControl w:val="0"/>
        <w:tabs>
          <w:tab w:val="num" w:pos="360"/>
        </w:tabs>
        <w:spacing w:before="240"/>
        <w:ind w:left="360" w:hanging="360"/>
        <w:rPr>
          <w:rFonts w:ascii="Times New Roman" w:hAnsi="Times New Roman" w:cs="Times New Roman"/>
          <w:color w:val="auto"/>
        </w:rPr>
      </w:pPr>
      <w:r w:rsidRPr="00000136">
        <w:rPr>
          <w:rFonts w:ascii="Times New Roman" w:hAnsi="Times New Roman" w:cs="Times New Roman"/>
          <w:color w:val="auto"/>
        </w:rPr>
        <w:t>Základní údaje</w:t>
      </w:r>
    </w:p>
    <w:p w:rsidR="00000136" w:rsidRPr="00530614" w:rsidRDefault="00000136" w:rsidP="00000136">
      <w:pPr>
        <w:pStyle w:val="Normln1"/>
        <w:ind w:firstLine="0"/>
      </w:pPr>
      <w:r w:rsidRPr="00530614">
        <w:t>Objek</w:t>
      </w:r>
      <w:r>
        <w:t xml:space="preserve">t bude proveden v  k. </w:t>
      </w:r>
      <w:proofErr w:type="spellStart"/>
      <w:r>
        <w:t>ú.</w:t>
      </w:r>
      <w:proofErr w:type="spellEnd"/>
      <w:r>
        <w:t xml:space="preserve"> Kosov u Jihlavy</w:t>
      </w:r>
      <w:r w:rsidRPr="00530614">
        <w:t xml:space="preserve">, v oblasti s výpočtovou venkovní teplotou </w:t>
      </w:r>
      <w:proofErr w:type="spellStart"/>
      <w:r w:rsidRPr="00530614">
        <w:t>te</w:t>
      </w:r>
      <w:proofErr w:type="spellEnd"/>
      <w:r w:rsidRPr="00530614">
        <w:t xml:space="preserve">  = -17°C. Normová délka topného období je 243 dní, průměrná venkovní teplota v topném období tet je +3,0°C (vše pro průměr +</w:t>
      </w:r>
      <w:smartTag w:uri="urn:schemas-microsoft-com:office:smarttags" w:element="metricconverter">
        <w:smartTagPr>
          <w:attr w:name="ProductID" w:val="12ﾰC"/>
        </w:smartTagPr>
        <w:r w:rsidRPr="00530614">
          <w:t>12°C</w:t>
        </w:r>
      </w:smartTag>
      <w:r w:rsidRPr="00530614">
        <w:t xml:space="preserve">), určeno dle </w:t>
      </w:r>
      <w:proofErr w:type="spellStart"/>
      <w:r w:rsidRPr="00530614">
        <w:t>Vyhl</w:t>
      </w:r>
      <w:proofErr w:type="spellEnd"/>
      <w:r w:rsidRPr="00530614">
        <w:t>. 194/2007Sb.</w:t>
      </w:r>
    </w:p>
    <w:p w:rsidR="00000136" w:rsidRPr="00530614" w:rsidRDefault="00000136" w:rsidP="00000136">
      <w:pPr>
        <w:pStyle w:val="Normln1"/>
        <w:ind w:firstLine="0"/>
      </w:pPr>
      <w:r w:rsidRPr="00530614">
        <w:t xml:space="preserve">Vnitřní teploty jsou běžné (ČSN 73 </w:t>
      </w:r>
      <w:smartTag w:uri="urn:schemas-microsoft-com:office:smarttags" w:element="metricconverter">
        <w:smartTagPr>
          <w:attr w:name="ProductID" w:val="0540 a"/>
        </w:smartTagPr>
        <w:r w:rsidRPr="00530614">
          <w:t>0540 a</w:t>
        </w:r>
      </w:smartTag>
      <w:r w:rsidRPr="00530614">
        <w:t xml:space="preserve"> </w:t>
      </w:r>
      <w:proofErr w:type="spellStart"/>
      <w:r w:rsidRPr="00530614">
        <w:t>Vyhl</w:t>
      </w:r>
      <w:proofErr w:type="spellEnd"/>
      <w:r w:rsidRPr="00530614">
        <w:t xml:space="preserve">. 194/2007Sb) dle druhu prostoru. </w:t>
      </w:r>
    </w:p>
    <w:p w:rsidR="00000136" w:rsidRPr="00530614" w:rsidRDefault="00000136" w:rsidP="00000136">
      <w:pPr>
        <w:pStyle w:val="Normln1"/>
        <w:ind w:firstLine="0"/>
      </w:pPr>
      <w:r w:rsidRPr="00530614">
        <w:t xml:space="preserve">Jedná se o rekonstrukci jedné bytové jednotky v 2.NP </w:t>
      </w:r>
      <w:r>
        <w:t>objektu</w:t>
      </w:r>
      <w:r w:rsidRPr="00530614">
        <w:t>. Z hlediska využití jde o budovu polyfunkční</w:t>
      </w:r>
      <w:r>
        <w:t xml:space="preserve">. </w:t>
      </w:r>
      <w:r w:rsidRPr="00530614">
        <w:t xml:space="preserve">Vnitřní teploty jsou běžné (ČSN 73 </w:t>
      </w:r>
      <w:smartTag w:uri="urn:schemas-microsoft-com:office:smarttags" w:element="metricconverter">
        <w:smartTagPr>
          <w:attr w:name="ProductID" w:val="0540 a"/>
        </w:smartTagPr>
        <w:r w:rsidRPr="00530614">
          <w:t>0540 a</w:t>
        </w:r>
      </w:smartTag>
      <w:r w:rsidRPr="00530614">
        <w:t xml:space="preserve"> </w:t>
      </w:r>
      <w:proofErr w:type="spellStart"/>
      <w:r w:rsidRPr="00530614">
        <w:t>Vyhl</w:t>
      </w:r>
      <w:proofErr w:type="spellEnd"/>
      <w:r w:rsidRPr="00530614">
        <w:t xml:space="preserve">. 194/2007Sb) dle druhu prostoru. Rekonstruovaná část objektu bude vytápěna jako plnohodnotný obytný prostor. </w:t>
      </w:r>
    </w:p>
    <w:p w:rsidR="00000136" w:rsidRPr="00000136" w:rsidRDefault="00000136" w:rsidP="00000136">
      <w:pPr>
        <w:pStyle w:val="Nadpis3"/>
        <w:keepLines w:val="0"/>
        <w:widowControl w:val="0"/>
        <w:tabs>
          <w:tab w:val="num" w:pos="360"/>
        </w:tabs>
        <w:spacing w:before="240"/>
        <w:rPr>
          <w:color w:val="auto"/>
        </w:rPr>
      </w:pPr>
      <w:r w:rsidRPr="00000136">
        <w:rPr>
          <w:color w:val="auto"/>
        </w:rPr>
        <w:t>Otopná tělesa</w:t>
      </w:r>
    </w:p>
    <w:p w:rsidR="00000136" w:rsidRDefault="00000136" w:rsidP="00000136">
      <w:pPr>
        <w:pStyle w:val="Normln1"/>
        <w:ind w:firstLine="0"/>
      </w:pPr>
      <w:r>
        <w:t xml:space="preserve">Ve sprše bude osazeno elektrické trubkové otopné těleso – žebřík, typ KDO-E 600x1320, výkon 600W, řízení bude probíhat přes přídavný zásuvkový termostat. Těleso se připojuje na elektrický rozvod do běžné síťové zásuvky 230V/50Hz. </w:t>
      </w:r>
    </w:p>
    <w:p w:rsidR="00000136" w:rsidRDefault="00000136" w:rsidP="00000136">
      <w:pPr>
        <w:pStyle w:val="Normln1"/>
        <w:ind w:firstLine="0"/>
      </w:pPr>
      <w:r>
        <w:t xml:space="preserve">Vytápění obytných místností bude řešeno stávajícími elektrickými přímotopnými konvektory, které jsou vybaveny vestavnými elektronickými termostaty (přesnost 0,1°C) s pilotním vodičem. </w:t>
      </w:r>
    </w:p>
    <w:p w:rsidR="00000136" w:rsidRPr="00000136" w:rsidRDefault="00000136" w:rsidP="00000136">
      <w:pPr>
        <w:pStyle w:val="Nadpis3"/>
        <w:keepLines w:val="0"/>
        <w:widowControl w:val="0"/>
        <w:tabs>
          <w:tab w:val="num" w:pos="360"/>
        </w:tabs>
        <w:spacing w:before="240"/>
        <w:ind w:left="360" w:hanging="360"/>
        <w:rPr>
          <w:color w:val="auto"/>
        </w:rPr>
      </w:pPr>
      <w:r w:rsidRPr="00000136">
        <w:rPr>
          <w:color w:val="auto"/>
        </w:rPr>
        <w:t xml:space="preserve">Obsluha </w:t>
      </w:r>
    </w:p>
    <w:p w:rsidR="00000136" w:rsidRDefault="00000136" w:rsidP="00000136">
      <w:pPr>
        <w:pStyle w:val="Normln1"/>
        <w:ind w:firstLine="0"/>
      </w:pPr>
      <w:r>
        <w:t xml:space="preserve">Jelikož se </w:t>
      </w:r>
      <w:proofErr w:type="gramStart"/>
      <w:r>
        <w:t>jedná</w:t>
      </w:r>
      <w:proofErr w:type="gramEnd"/>
      <w:r>
        <w:t xml:space="preserve"> o automatický provoz </w:t>
      </w:r>
      <w:proofErr w:type="gramStart"/>
      <w:r>
        <w:t>je</w:t>
      </w:r>
      <w:proofErr w:type="gramEnd"/>
      <w:r>
        <w:t xml:space="preserve"> nutný pouze občasný dozor.</w:t>
      </w:r>
    </w:p>
    <w:p w:rsidR="00000136" w:rsidRPr="00000136" w:rsidRDefault="00000136" w:rsidP="00000136">
      <w:pPr>
        <w:pStyle w:val="Nadpis3"/>
        <w:keepLines w:val="0"/>
        <w:widowControl w:val="0"/>
        <w:tabs>
          <w:tab w:val="num" w:pos="360"/>
        </w:tabs>
        <w:spacing w:before="240"/>
        <w:rPr>
          <w:color w:val="auto"/>
        </w:rPr>
      </w:pPr>
      <w:r w:rsidRPr="00000136">
        <w:rPr>
          <w:color w:val="auto"/>
        </w:rPr>
        <w:t>Závěr</w:t>
      </w:r>
    </w:p>
    <w:p w:rsidR="00000136" w:rsidRPr="003F1E79" w:rsidRDefault="00000136" w:rsidP="00000136">
      <w:pPr>
        <w:pStyle w:val="Normln1"/>
        <w:ind w:firstLine="0"/>
      </w:pPr>
      <w:r w:rsidRPr="003F1E79">
        <w:t>Veškeré rozvody a montáž zařízení bude provedeno dle platných ČSN a příslušných souvisejících předpisů s ohledem na platné předpisy BOZP.</w:t>
      </w:r>
    </w:p>
    <w:p w:rsidR="00000136" w:rsidRDefault="00000136" w:rsidP="00000136">
      <w:pPr>
        <w:pStyle w:val="Normln1"/>
        <w:ind w:firstLine="0"/>
      </w:pPr>
    </w:p>
    <w:p w:rsidR="00000136" w:rsidRPr="00000136" w:rsidRDefault="00000136" w:rsidP="00000136">
      <w:pPr>
        <w:pStyle w:val="Normln1"/>
        <w:ind w:firstLine="0"/>
        <w:rPr>
          <w:b/>
          <w:u w:val="single"/>
        </w:rPr>
      </w:pPr>
      <w:r w:rsidRPr="00000136">
        <w:rPr>
          <w:b/>
          <w:u w:val="single"/>
        </w:rPr>
        <w:lastRenderedPageBreak/>
        <w:t>VZDUCHOTECHNIKA</w:t>
      </w:r>
    </w:p>
    <w:p w:rsidR="00000136" w:rsidRDefault="00000136" w:rsidP="00000136">
      <w:pPr>
        <w:rPr>
          <w:b/>
        </w:rPr>
      </w:pP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>Hlavní účel budovy a požadavky na VZT zařízení</w:t>
      </w:r>
    </w:p>
    <w:p w:rsidR="00000136" w:rsidRPr="00B27AAD" w:rsidRDefault="00000136" w:rsidP="00000136">
      <w:pPr>
        <w:suppressAutoHyphens/>
        <w:autoSpaceDE w:val="0"/>
        <w:autoSpaceDN w:val="0"/>
        <w:jc w:val="both"/>
      </w:pPr>
      <w:r w:rsidRPr="00B27AAD">
        <w:t xml:space="preserve">Hlavním účelem a funkcí navrženého zařízení je řešení interního mikroklimatu (odvětrání) objektu. 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V objektu bude navrženo následující zařízení:</w:t>
      </w:r>
    </w:p>
    <w:p w:rsidR="00000136" w:rsidRPr="00B27AAD" w:rsidRDefault="00000136" w:rsidP="00000136">
      <w:pPr>
        <w:numPr>
          <w:ilvl w:val="0"/>
          <w:numId w:val="12"/>
        </w:numPr>
        <w:suppressAutoHyphens/>
        <w:autoSpaceDE w:val="0"/>
        <w:autoSpaceDN w:val="0"/>
        <w:jc w:val="both"/>
      </w:pPr>
      <w:r w:rsidRPr="00B27AAD">
        <w:t>Odvětrání sociálního zázemí</w:t>
      </w:r>
    </w:p>
    <w:p w:rsidR="00000136" w:rsidRPr="00B27AAD" w:rsidRDefault="00000136" w:rsidP="00000136">
      <w:pPr>
        <w:numPr>
          <w:ilvl w:val="0"/>
          <w:numId w:val="12"/>
        </w:numPr>
        <w:suppressAutoHyphens/>
        <w:autoSpaceDE w:val="0"/>
        <w:autoSpaceDN w:val="0"/>
        <w:jc w:val="both"/>
      </w:pPr>
      <w:r w:rsidRPr="00B27AAD">
        <w:t>Osazení recirkulační digestoře</w:t>
      </w: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>Výchozí podklady</w:t>
      </w:r>
    </w:p>
    <w:p w:rsidR="00000136" w:rsidRPr="00B27AAD" w:rsidRDefault="00000136" w:rsidP="00000136">
      <w:pPr>
        <w:numPr>
          <w:ilvl w:val="0"/>
          <w:numId w:val="13"/>
        </w:numPr>
        <w:suppressAutoHyphens/>
        <w:autoSpaceDE w:val="0"/>
        <w:autoSpaceDN w:val="0"/>
      </w:pPr>
      <w:r w:rsidRPr="00B27AAD">
        <w:t>stavební výkresy dispozičního řešení</w:t>
      </w:r>
    </w:p>
    <w:p w:rsidR="00000136" w:rsidRPr="00B27AAD" w:rsidRDefault="00000136" w:rsidP="00000136">
      <w:pPr>
        <w:numPr>
          <w:ilvl w:val="0"/>
          <w:numId w:val="13"/>
        </w:numPr>
        <w:suppressAutoHyphens/>
        <w:autoSpaceDE w:val="0"/>
        <w:autoSpaceDN w:val="0"/>
      </w:pPr>
      <w:r w:rsidRPr="00B27AAD">
        <w:t>hygienické předpisy</w:t>
      </w:r>
    </w:p>
    <w:p w:rsidR="00000136" w:rsidRPr="00B27AAD" w:rsidRDefault="00000136" w:rsidP="00000136">
      <w:pPr>
        <w:numPr>
          <w:ilvl w:val="0"/>
          <w:numId w:val="13"/>
        </w:numPr>
        <w:suppressAutoHyphens/>
        <w:autoSpaceDE w:val="0"/>
        <w:autoSpaceDN w:val="0"/>
      </w:pPr>
      <w:r w:rsidRPr="00B27AAD">
        <w:t>podnikové a státní normy oboru vzduchotechnika</w:t>
      </w:r>
    </w:p>
    <w:p w:rsidR="00000136" w:rsidRPr="00B27AAD" w:rsidRDefault="00000136" w:rsidP="00000136">
      <w:pPr>
        <w:numPr>
          <w:ilvl w:val="0"/>
          <w:numId w:val="13"/>
        </w:numPr>
        <w:suppressAutoHyphens/>
        <w:autoSpaceDE w:val="0"/>
        <w:autoSpaceDN w:val="0"/>
      </w:pPr>
      <w:r w:rsidRPr="00B27AAD">
        <w:t>požadavky investora</w:t>
      </w:r>
    </w:p>
    <w:p w:rsidR="00000136" w:rsidRPr="00000136" w:rsidRDefault="00000136" w:rsidP="00000136">
      <w:pPr>
        <w:numPr>
          <w:ilvl w:val="0"/>
          <w:numId w:val="13"/>
        </w:numPr>
        <w:suppressAutoHyphens/>
        <w:autoSpaceDE w:val="0"/>
        <w:autoSpaceDN w:val="0"/>
      </w:pPr>
      <w:r w:rsidRPr="00B27AAD">
        <w:t>přehled použitých norem a předpisů:</w:t>
      </w: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proofErr w:type="gramStart"/>
      <w:r w:rsidRPr="00B27AAD">
        <w:rPr>
          <w:b/>
          <w:bCs/>
        </w:rPr>
        <w:t>Mikroklimatické  podmínky</w:t>
      </w:r>
      <w:proofErr w:type="gramEnd"/>
      <w:r w:rsidRPr="00B27AAD">
        <w:rPr>
          <w:b/>
          <w:bCs/>
        </w:rPr>
        <w:t xml:space="preserve">, zadávací parametry a dimenzování </w:t>
      </w:r>
    </w:p>
    <w:p w:rsidR="00000136" w:rsidRPr="00B27AAD" w:rsidRDefault="00000136" w:rsidP="00000136">
      <w:pPr>
        <w:keepNext/>
        <w:widowControl w:val="0"/>
        <w:autoSpaceDE w:val="0"/>
        <w:autoSpaceDN w:val="0"/>
        <w:spacing w:before="240"/>
        <w:ind w:firstLine="709"/>
        <w:outlineLvl w:val="2"/>
        <w:rPr>
          <w:b/>
          <w:bCs/>
        </w:rPr>
      </w:pPr>
      <w:r w:rsidRPr="00B27AAD">
        <w:rPr>
          <w:b/>
          <w:bCs/>
        </w:rPr>
        <w:t>Množství čerstvého vzduchu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Parametry interního mikroklima jsou dány hygienickými předpisy, směrnicemi, normami a požadavky investora.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Množství odváděného vzduchu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Hygienická zázemí objektu budou větrána podtlakově, množství vzduchu je dle dávky na zařizovací předmět: </w:t>
      </w:r>
      <w:r w:rsidRPr="00B27AAD">
        <w:tab/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WC</w:t>
      </w:r>
      <w:r w:rsidRPr="00B27AAD">
        <w:tab/>
      </w:r>
      <w:r w:rsidRPr="00B27AAD">
        <w:tab/>
      </w:r>
      <w:r w:rsidRPr="00B27AAD">
        <w:tab/>
        <w:t>60 m3/hod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umyvadlo</w:t>
      </w:r>
      <w:r w:rsidRPr="00B27AAD">
        <w:tab/>
      </w:r>
      <w:r w:rsidRPr="00B27AAD">
        <w:tab/>
        <w:t>30 m3/hod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sprcha</w:t>
      </w:r>
      <w:r w:rsidRPr="00B27AAD">
        <w:tab/>
      </w:r>
      <w:r w:rsidRPr="00B27AAD">
        <w:tab/>
      </w:r>
      <w:r w:rsidRPr="00B27AAD">
        <w:tab/>
        <w:t>150 m3/hod</w:t>
      </w:r>
    </w:p>
    <w:p w:rsidR="00000136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Stavy vnitřního mikroklima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Ve všech prostorách jsou tepelné ztráty kryty profesí UT.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Parametry vlhkosti vzduchu nejsou projektem sledovány, v zimě mohou dosáhnout 10-15% </w:t>
      </w:r>
      <w:proofErr w:type="spellStart"/>
      <w:proofErr w:type="gramStart"/>
      <w:r w:rsidRPr="00B27AAD">
        <w:t>r.v</w:t>
      </w:r>
      <w:proofErr w:type="spellEnd"/>
      <w:r w:rsidRPr="00B27AAD">
        <w:t>.</w:t>
      </w:r>
      <w:proofErr w:type="gramEnd"/>
      <w:r w:rsidRPr="00B27AAD">
        <w:t xml:space="preserve">, v létě až 95% </w:t>
      </w:r>
      <w:proofErr w:type="spellStart"/>
      <w:r w:rsidRPr="00B27AAD">
        <w:t>r.v</w:t>
      </w:r>
      <w:proofErr w:type="spellEnd"/>
      <w:r w:rsidRPr="00B27AAD">
        <w:t xml:space="preserve">. 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Dle způsobu úpravy vzduchu je větrání navrženo takto: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O - Odvod vzduchu - vzduch je nuceně odváděn z větraného prostoru do venkovního ovzduší. V prostorách bude udržován podtlak, aby se zabránilo šíření vznikajících škodlivin do okolních prostor.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 xml:space="preserve">Popis VZT zařízení </w:t>
      </w:r>
    </w:p>
    <w:p w:rsidR="00000136" w:rsidRPr="00B27AAD" w:rsidRDefault="00000136" w:rsidP="00000136">
      <w:pPr>
        <w:ind w:left="720" w:hanging="11"/>
        <w:jc w:val="both"/>
      </w:pPr>
      <w:r w:rsidRPr="00B27AAD">
        <w:t>Větrání je navrženo tak, aby splňovalo hygienické požadavky na výměnu vzduchu podle ČSN EN 15665.</w:t>
      </w:r>
    </w:p>
    <w:p w:rsidR="00000136" w:rsidRPr="00B27AAD" w:rsidRDefault="00000136" w:rsidP="00000136">
      <w:pPr>
        <w:ind w:left="720" w:hanging="11"/>
        <w:jc w:val="both"/>
      </w:pPr>
      <w:r w:rsidRPr="00B27AAD">
        <w:t>Obytné místnosti jsou větrány přirozeně okny s podporou větrání ventilátory. Požadovaná intenzita výměny vzduchu je 0,3x/hodinu. Obyvatelé bytu musí zajistit tuto intenzitu výměny vzduchu větráním okny. Krátké otevření oken v obytných místnostech několikrát za den je základní požadavek na větrání ze strany uživatele.</w:t>
      </w:r>
    </w:p>
    <w:p w:rsidR="00000136" w:rsidRPr="00B27AAD" w:rsidRDefault="00000136" w:rsidP="00000136">
      <w:pPr>
        <w:suppressAutoHyphens/>
        <w:autoSpaceDE w:val="0"/>
        <w:autoSpaceDN w:val="0"/>
        <w:rPr>
          <w:rFonts w:ascii="Calibri" w:hAnsi="Calibri"/>
          <w:lang w:eastAsia="ar-SA"/>
        </w:rPr>
      </w:pPr>
    </w:p>
    <w:p w:rsidR="00000136" w:rsidRPr="00B27AAD" w:rsidRDefault="00000136" w:rsidP="00000136">
      <w:pPr>
        <w:ind w:left="567" w:firstLine="142"/>
        <w:jc w:val="both"/>
      </w:pPr>
      <w:r w:rsidRPr="00B27AAD">
        <w:t>V objektu jsou nuceně větrána tato zařízení: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 xml:space="preserve">Zařízení </w:t>
      </w:r>
      <w:proofErr w:type="spellStart"/>
      <w:r w:rsidRPr="00B27AAD">
        <w:rPr>
          <w:b/>
        </w:rPr>
        <w:t>č.S</w:t>
      </w:r>
      <w:proofErr w:type="spellEnd"/>
      <w:r w:rsidRPr="00B27AAD">
        <w:rPr>
          <w:b/>
        </w:rPr>
        <w:t xml:space="preserve"> – Sociální zařízení (místnost</w:t>
      </w:r>
      <w:r>
        <w:rPr>
          <w:b/>
        </w:rPr>
        <w:t>i</w:t>
      </w:r>
      <w:r w:rsidRPr="00B27AAD">
        <w:rPr>
          <w:b/>
        </w:rPr>
        <w:t xml:space="preserve"> </w:t>
      </w:r>
      <w:proofErr w:type="gramStart"/>
      <w:r w:rsidRPr="00B27AAD">
        <w:rPr>
          <w:b/>
        </w:rPr>
        <w:t>č.2</w:t>
      </w:r>
      <w:r>
        <w:rPr>
          <w:b/>
        </w:rPr>
        <w:t>.06</w:t>
      </w:r>
      <w:proofErr w:type="gramEnd"/>
      <w:r>
        <w:rPr>
          <w:b/>
        </w:rPr>
        <w:t xml:space="preserve"> a Č.2.07</w:t>
      </w:r>
      <w:r w:rsidRPr="00B27AAD">
        <w:rPr>
          <w:b/>
        </w:rPr>
        <w:t xml:space="preserve">) 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lastRenderedPageBreak/>
        <w:t>VZT systém……………………………………………O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Sociální zařízení bude větráno nuceně v podtlakovém režimu, přívod přes bezprahové dveře, odvod pomocí lokálně umístěných ventilátorů. 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Znehodnocený vzduch bude vyfukován nad střechu objektu. Stoupací potrubí větrání bude zakončeno T-kusem pro odpar kondenzátu. Na střeše bude stoupací potrubí ukončeno hlavicí – </w:t>
      </w:r>
      <w:proofErr w:type="spellStart"/>
      <w:r w:rsidRPr="00B27AAD">
        <w:t>protidešťovou</w:t>
      </w:r>
      <w:proofErr w:type="spellEnd"/>
      <w:r w:rsidRPr="00B27AAD">
        <w:t xml:space="preserve"> výfukovou tvarovkou s ochrannou síťkou proti ptactvu</w:t>
      </w:r>
      <w:r>
        <w:t xml:space="preserve"> (pro místnost 2.06 stávající)</w:t>
      </w:r>
      <w:r w:rsidRPr="00B27AAD">
        <w:t>. Potrubí vedené v půdním prostoru a nad střechou bude tepelně izolováno, nad střechou s oplechováním v barvě střechy.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Množství odváděného vzduchu je dáno dávkou na zařizovací předmět dle hygienických norem.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Zařízení budou spínána tlačítkem a budou vybavena doběhem.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 xml:space="preserve">Zařízení </w:t>
      </w:r>
      <w:proofErr w:type="spellStart"/>
      <w:r w:rsidRPr="00B27AAD">
        <w:rPr>
          <w:b/>
        </w:rPr>
        <w:t>č.D</w:t>
      </w:r>
      <w:proofErr w:type="spellEnd"/>
      <w:r w:rsidRPr="00B27AAD">
        <w:rPr>
          <w:b/>
        </w:rPr>
        <w:t xml:space="preserve"> –digestoř (místnost </w:t>
      </w:r>
      <w:proofErr w:type="gramStart"/>
      <w:r w:rsidRPr="00B27AAD">
        <w:rPr>
          <w:b/>
        </w:rPr>
        <w:t>č.2.06</w:t>
      </w:r>
      <w:proofErr w:type="gramEnd"/>
      <w:r w:rsidRPr="00B27AAD">
        <w:rPr>
          <w:b/>
        </w:rPr>
        <w:t>)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Bude osazena recirkulační digestoř.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Zařízení budou spínána pomocí tlačítka na digestoři. Zařízení bude součástí dodávky této části profese. 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>Popis společných prvků a opatření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Vzduchotechnické potrubí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V objektu bude vzduch </w:t>
      </w:r>
      <w:proofErr w:type="gramStart"/>
      <w:r w:rsidRPr="00B27AAD">
        <w:t>veden</w:t>
      </w:r>
      <w:proofErr w:type="gramEnd"/>
      <w:r w:rsidRPr="00B27AAD">
        <w:t xml:space="preserve"> kruhovým </w:t>
      </w:r>
      <w:proofErr w:type="gramStart"/>
      <w:r w:rsidRPr="00B27AAD">
        <w:t>SPIRO</w:t>
      </w:r>
      <w:proofErr w:type="gramEnd"/>
      <w:r w:rsidRPr="00B27AAD">
        <w:t xml:space="preserve"> potrubím. Třídy těsnosti dle PK 12 0036 - rozvody jsou z potrubí třídy těsnosti II. 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Protihluková opatření</w:t>
      </w:r>
      <w:r w:rsidRPr="00B27AAD">
        <w:rPr>
          <w:b/>
        </w:rPr>
        <w:tab/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Budou provedena taková opatření, která zabrání šíření hluku do venkovního prostoru i do větraných místností.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Protipožární opatření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Vzduchotechnické zařízení bude provedeno v souladu s normou ČSN </w:t>
      </w:r>
      <w:proofErr w:type="gramStart"/>
      <w:r w:rsidRPr="00B27AAD">
        <w:t>73 0872..</w:t>
      </w:r>
      <w:proofErr w:type="gramEnd"/>
      <w:r w:rsidRPr="00B27AAD">
        <w:t xml:space="preserve"> Klapky není třeba osazovat, dimenze jednotlivých prostupů včetně vzdáleností mezi nimi jsou v souladu s požadavky ČSN 73 0872. 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 xml:space="preserve">Izolace a nátěry     </w:t>
      </w:r>
      <w:r w:rsidRPr="00B27AAD">
        <w:rPr>
          <w:b/>
        </w:rPr>
        <w:tab/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Tepelné izolace splňují jednak požadavky na úsporu tepla a jednak slouží k útlumu hluku vznikajícího provozem vzduchotechnických zařízení. V souladu s těmito požadavky bude s přihlédnutím k hygienickým požadavkům a rovněž k požadavkům technologie navrženo provedení izolací.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Dodávka a provedení izolací je součástí profese vzduchotechnika.</w:t>
      </w: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>Požadavky na navazující profese</w:t>
      </w:r>
      <w:r w:rsidRPr="00B27AAD">
        <w:rPr>
          <w:b/>
          <w:bCs/>
        </w:rPr>
        <w:tab/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Požadavky na tepelnou energii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Bez požadavku.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Požadavky na elektrickou energii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Profese elektro zajistí silový přívod pro všechna zařízení větrání. Všechna el. </w:t>
      </w:r>
      <w:proofErr w:type="gramStart"/>
      <w:r w:rsidRPr="00B27AAD">
        <w:t>zařízení</w:t>
      </w:r>
      <w:proofErr w:type="gramEnd"/>
      <w:r w:rsidRPr="00B27AAD">
        <w:t xml:space="preserve"> větrání musí mít ochranu před nebezpečným dotykovým napětím a ochranu před nebezpečnými účinky statické elektřiny.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Požadavky na stavbu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Aby v době montáže větrání zařízení nedošlo ke kolizím mezi VZT a stavbou je třeba: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 xml:space="preserve">- provedení otvorů pro průchody vzduchovodů stěnami, rozměry otvorů jsou, přibližně o 50 - </w:t>
      </w:r>
      <w:smartTag w:uri="urn:schemas-microsoft-com:office:smarttags" w:element="metricconverter">
        <w:smartTagPr>
          <w:attr w:name="ProductID" w:val="100 mm"/>
        </w:smartTagPr>
        <w:r w:rsidRPr="00B27AAD">
          <w:t>100 mm</w:t>
        </w:r>
      </w:smartTag>
      <w:r w:rsidRPr="00B27AAD">
        <w:t xml:space="preserve"> symetricky na každou stranu, větší než je rozměr vzduchovodu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- provedení střešních prostupů a jejich začištění a zajištění proti zatékání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lastRenderedPageBreak/>
        <w:t>-dozdění a začištění všech otvorů po montáži vzduchovodů, vzduchovody v prostupech stěnami budou obaleny izolací zabraňující přenášení chvění.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  <w:rPr>
          <w:b/>
        </w:rPr>
      </w:pPr>
      <w:r w:rsidRPr="00B27AAD">
        <w:rPr>
          <w:b/>
        </w:rPr>
        <w:t>Požadavky na měření a regulaci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Bez požadavku.</w:t>
      </w: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>Pokyny pro montáž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- při montáži budou dodrženy podrobné pokyny pro montáž jednotlivých strojů a elementů přiložených v dodávce nebo uvedených v jednotlivých normách.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- před zahájením montážních prací je nutno provést vzájemnou koordinaci postupu prací všech profesí.</w:t>
      </w: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>Vliv na životní prostředí</w:t>
      </w:r>
    </w:p>
    <w:p w:rsidR="00000136" w:rsidRPr="00B27AAD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VZT zařízení nemají žádný negativní vliv na životní prostředí. Systém VZT rovněž splňuje veškeré parametry hluku z hlediska šíření do okolí. </w:t>
      </w:r>
    </w:p>
    <w:p w:rsidR="00000136" w:rsidRPr="00B27AAD" w:rsidRDefault="00000136" w:rsidP="00000136">
      <w:pPr>
        <w:keepNext/>
        <w:widowControl w:val="0"/>
        <w:numPr>
          <w:ilvl w:val="0"/>
          <w:numId w:val="22"/>
        </w:numPr>
        <w:suppressAutoHyphens/>
        <w:autoSpaceDE w:val="0"/>
        <w:autoSpaceDN w:val="0"/>
        <w:spacing w:before="240"/>
        <w:outlineLvl w:val="2"/>
        <w:rPr>
          <w:b/>
          <w:bCs/>
        </w:rPr>
      </w:pPr>
      <w:r w:rsidRPr="00B27AAD">
        <w:rPr>
          <w:b/>
          <w:bCs/>
        </w:rPr>
        <w:t>Závěr.</w:t>
      </w:r>
    </w:p>
    <w:p w:rsidR="00000136" w:rsidRDefault="00000136" w:rsidP="00000136">
      <w:pPr>
        <w:suppressAutoHyphens/>
        <w:autoSpaceDE w:val="0"/>
        <w:autoSpaceDN w:val="0"/>
        <w:ind w:firstLine="709"/>
        <w:jc w:val="both"/>
      </w:pPr>
      <w:r w:rsidRPr="00B27AAD">
        <w:t>Při zpracování projektové dokumentace byly dodrženy vše</w:t>
      </w:r>
      <w:r>
        <w:t xml:space="preserve">chny uvedené normy a směrnice. </w:t>
      </w:r>
    </w:p>
    <w:p w:rsidR="00000136" w:rsidRDefault="00000136" w:rsidP="00000136">
      <w:pPr>
        <w:suppressAutoHyphens/>
        <w:autoSpaceDE w:val="0"/>
        <w:autoSpaceDN w:val="0"/>
        <w:ind w:firstLine="709"/>
        <w:jc w:val="both"/>
      </w:pPr>
    </w:p>
    <w:p w:rsidR="00000136" w:rsidRDefault="00000136" w:rsidP="00000136">
      <w:pPr>
        <w:suppressAutoHyphens/>
        <w:autoSpaceDE w:val="0"/>
        <w:autoSpaceDN w:val="0"/>
        <w:ind w:firstLine="709"/>
        <w:jc w:val="both"/>
      </w:pPr>
    </w:p>
    <w:p w:rsidR="00B070B9" w:rsidRPr="00E13D34" w:rsidRDefault="00B070B9" w:rsidP="00E13D34">
      <w:pPr>
        <w:suppressAutoHyphens/>
        <w:autoSpaceDE w:val="0"/>
        <w:autoSpaceDN w:val="0"/>
        <w:jc w:val="both"/>
      </w:pPr>
      <w:r w:rsidRPr="00E13D34">
        <w:rPr>
          <w:b/>
          <w:bCs/>
          <w:u w:val="single"/>
        </w:rPr>
        <w:t>2.4. Zařízení silnoproudé elektrotechniky</w:t>
      </w:r>
    </w:p>
    <w:p w:rsidR="00E13D34" w:rsidRPr="00E13D34" w:rsidRDefault="00E13D34" w:rsidP="00E13D34">
      <w:pPr>
        <w:pStyle w:val="Nadpis1"/>
        <w:jc w:val="left"/>
        <w:rPr>
          <w:rFonts w:ascii="Times New Roman" w:hAnsi="Times New Roman"/>
          <w:szCs w:val="24"/>
        </w:rPr>
      </w:pPr>
      <w:r w:rsidRPr="00E13D34">
        <w:rPr>
          <w:rFonts w:ascii="Times New Roman" w:hAnsi="Times New Roman"/>
          <w:szCs w:val="24"/>
        </w:rPr>
        <w:t>Úvodem</w:t>
      </w:r>
    </w:p>
    <w:p w:rsidR="00E13D34" w:rsidRDefault="00E13D34" w:rsidP="00E13D34">
      <w:pPr>
        <w:tabs>
          <w:tab w:val="num" w:pos="360"/>
        </w:tabs>
        <w:ind w:right="282"/>
        <w:jc w:val="both"/>
      </w:pPr>
      <w:r>
        <w:t xml:space="preserve">Tato projektová dokumentace řeší kompletní rekonstrukci silnoproudé elektroinstalace v bytové jednotce </w:t>
      </w:r>
      <w:proofErr w:type="gramStart"/>
      <w:r>
        <w:t>č.1, ve</w:t>
      </w:r>
      <w:proofErr w:type="gramEnd"/>
      <w:r>
        <w:t xml:space="preserve"> 2.NP domu v Kosově u Jihlavy čp 9.</w:t>
      </w:r>
    </w:p>
    <w:p w:rsidR="00E13D34" w:rsidRDefault="00E13D34" w:rsidP="00E13D34">
      <w:pPr>
        <w:tabs>
          <w:tab w:val="num" w:pos="360"/>
        </w:tabs>
        <w:ind w:right="282"/>
        <w:jc w:val="both"/>
      </w:pPr>
      <w:r>
        <w:t>Podkladem pro zpracování projektu byly stavební podklady, požadavky investora a prohlídka na místě stavby.</w:t>
      </w:r>
    </w:p>
    <w:p w:rsidR="00E13D34" w:rsidRDefault="00E13D34" w:rsidP="00E13D34">
      <w:pPr>
        <w:tabs>
          <w:tab w:val="num" w:pos="360"/>
        </w:tabs>
        <w:ind w:right="282"/>
        <w:jc w:val="both"/>
      </w:pPr>
      <w:r>
        <w:t>Projektová dokumentace je zpracována ve stupni dokumentace pro provedení stavby.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  <w:rPr>
          <w:b/>
          <w:sz w:val="28"/>
        </w:rPr>
      </w:pPr>
      <w:r>
        <w:t xml:space="preserve"> </w:t>
      </w:r>
      <w:r>
        <w:rPr>
          <w:b/>
          <w:u w:val="single"/>
        </w:rPr>
        <w:t xml:space="preserve"> </w:t>
      </w:r>
    </w:p>
    <w:p w:rsidR="00E13D34" w:rsidRPr="00ED6BA4" w:rsidRDefault="00E13D34" w:rsidP="00E13D34">
      <w:pPr>
        <w:tabs>
          <w:tab w:val="num" w:pos="360"/>
        </w:tabs>
        <w:ind w:firstLine="491"/>
        <w:rPr>
          <w:b/>
          <w:sz w:val="28"/>
          <w:szCs w:val="28"/>
        </w:rPr>
      </w:pPr>
    </w:p>
    <w:p w:rsidR="00E13D34" w:rsidRPr="00E13D34" w:rsidRDefault="00E13D34" w:rsidP="00E13D34">
      <w:pPr>
        <w:pStyle w:val="Nadpis2"/>
        <w:keepLines w:val="0"/>
        <w:numPr>
          <w:ilvl w:val="0"/>
          <w:numId w:val="16"/>
        </w:numPr>
        <w:spacing w:before="0"/>
        <w:ind w:firstLine="491"/>
        <w:rPr>
          <w:rFonts w:ascii="Times New Roman" w:hAnsi="Times New Roman" w:cs="Times New Roman"/>
          <w:color w:val="auto"/>
          <w:sz w:val="24"/>
          <w:szCs w:val="24"/>
        </w:rPr>
      </w:pPr>
      <w:r w:rsidRPr="00E13D34">
        <w:rPr>
          <w:rFonts w:ascii="Times New Roman" w:hAnsi="Times New Roman" w:cs="Times New Roman"/>
          <w:color w:val="auto"/>
          <w:sz w:val="24"/>
          <w:szCs w:val="24"/>
        </w:rPr>
        <w:t>Technické údaje</w:t>
      </w:r>
    </w:p>
    <w:p w:rsidR="00E13D34" w:rsidRDefault="00E13D34" w:rsidP="00E13D34">
      <w:pPr>
        <w:ind w:left="709" w:right="282"/>
        <w:jc w:val="both"/>
      </w:pPr>
      <w:r>
        <w:t xml:space="preserve">Rozvodná soustava:  TN-C, 3+PEN, TN-S, 3+N+PE, 1+N+PE, 50 Hz </w:t>
      </w:r>
      <w:proofErr w:type="spellStart"/>
      <w:r>
        <w:t>stř</w:t>
      </w:r>
      <w:proofErr w:type="spellEnd"/>
      <w:r>
        <w:t>.</w:t>
      </w:r>
    </w:p>
    <w:p w:rsidR="00E13D34" w:rsidRDefault="00E13D34" w:rsidP="00E13D34">
      <w:pPr>
        <w:ind w:left="709" w:right="282"/>
        <w:jc w:val="both"/>
      </w:pPr>
      <w:r>
        <w:t xml:space="preserve">Provozní </w:t>
      </w:r>
      <w:proofErr w:type="gramStart"/>
      <w:r>
        <w:t>napětí :       3x230/400</w:t>
      </w:r>
      <w:proofErr w:type="gramEnd"/>
      <w:r>
        <w:t xml:space="preserve"> V</w:t>
      </w:r>
    </w:p>
    <w:p w:rsidR="00E13D34" w:rsidRDefault="00E13D34" w:rsidP="00E13D34">
      <w:pPr>
        <w:ind w:left="709" w:right="282"/>
        <w:jc w:val="both"/>
      </w:pPr>
      <w:r>
        <w:t>Ochranná opatření – ochrana před úrazem elektrickým proudem:</w:t>
      </w:r>
    </w:p>
    <w:p w:rsidR="00E13D34" w:rsidRDefault="00E13D34" w:rsidP="00E13D34">
      <w:pPr>
        <w:ind w:left="709" w:right="282"/>
        <w:jc w:val="both"/>
      </w:pPr>
      <w:r>
        <w:t xml:space="preserve">Ochrana základní: základní izolací, přepážkami a kryty dle ČSN 33 2000-4-41 </w:t>
      </w:r>
      <w:proofErr w:type="spellStart"/>
      <w:r>
        <w:t>ed</w:t>
      </w:r>
      <w:proofErr w:type="spellEnd"/>
      <w:r>
        <w:t xml:space="preserve">. 2 </w:t>
      </w:r>
    </w:p>
    <w:p w:rsidR="00E13D34" w:rsidRDefault="00E13D34" w:rsidP="00E13D34">
      <w:pPr>
        <w:ind w:left="709" w:right="282"/>
        <w:jc w:val="both"/>
      </w:pPr>
      <w:r>
        <w:t xml:space="preserve">Ochrana při poruše: automatickým odpojením od zdroje v síti TN-C dle ČSN  33 2000-4-41 ed.2 </w:t>
      </w:r>
    </w:p>
    <w:p w:rsidR="00E13D34" w:rsidRDefault="00E13D34" w:rsidP="00E13D34">
      <w:pPr>
        <w:ind w:left="709" w:right="282"/>
        <w:jc w:val="both"/>
      </w:pPr>
      <w:r>
        <w:t>Ochrana při poruše: pospojováním dle ČSN  33 2000-4-41 ed.2</w:t>
      </w:r>
    </w:p>
    <w:p w:rsidR="00E13D34" w:rsidRDefault="00E13D34" w:rsidP="00E13D34">
      <w:pPr>
        <w:ind w:left="709" w:right="282"/>
        <w:jc w:val="both"/>
      </w:pPr>
      <w:r>
        <w:t>Ochrana zvýšená: dvojitou izolací dle ČSN  33 2000-4-41 ed.2</w:t>
      </w:r>
    </w:p>
    <w:p w:rsidR="00E13D34" w:rsidRDefault="00E13D34" w:rsidP="00E13D34">
      <w:pPr>
        <w:tabs>
          <w:tab w:val="num" w:pos="360"/>
        </w:tabs>
        <w:ind w:left="709" w:right="282"/>
        <w:jc w:val="both"/>
      </w:pPr>
    </w:p>
    <w:p w:rsidR="00E13D34" w:rsidRDefault="00E13D34" w:rsidP="00E13D34">
      <w:pPr>
        <w:tabs>
          <w:tab w:val="num" w:pos="360"/>
        </w:tabs>
        <w:ind w:left="284" w:right="282" w:firstLine="425"/>
        <w:jc w:val="both"/>
      </w:pPr>
      <w:r>
        <w:t xml:space="preserve">Instalovaný příkon:    </w:t>
      </w: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= 27,4 kW </w:t>
      </w:r>
    </w:p>
    <w:p w:rsidR="00E13D34" w:rsidRDefault="00E13D34" w:rsidP="00E13D34">
      <w:pPr>
        <w:tabs>
          <w:tab w:val="num" w:pos="360"/>
        </w:tabs>
        <w:ind w:left="284" w:right="282" w:firstLine="425"/>
        <w:jc w:val="both"/>
      </w:pPr>
      <w:r>
        <w:t xml:space="preserve">Soudobý příkon:        </w:t>
      </w:r>
      <w:proofErr w:type="spellStart"/>
      <w:r>
        <w:t>P</w:t>
      </w:r>
      <w:r>
        <w:rPr>
          <w:vertAlign w:val="subscript"/>
        </w:rPr>
        <w:t>s</w:t>
      </w:r>
      <w:proofErr w:type="spellEnd"/>
      <w:r>
        <w:rPr>
          <w:vertAlign w:val="subscript"/>
        </w:rPr>
        <w:t xml:space="preserve"> </w:t>
      </w:r>
      <w:r>
        <w:t>= 17 kW</w:t>
      </w:r>
    </w:p>
    <w:p w:rsidR="00E13D34" w:rsidRDefault="00E13D34" w:rsidP="00E13D34">
      <w:pPr>
        <w:tabs>
          <w:tab w:val="num" w:pos="360"/>
        </w:tabs>
        <w:ind w:left="284" w:right="282" w:firstLine="425"/>
        <w:jc w:val="both"/>
      </w:pPr>
      <w:r>
        <w:t xml:space="preserve">Soudobý proud:          </w:t>
      </w:r>
      <w:proofErr w:type="spellStart"/>
      <w:r>
        <w:t>I</w:t>
      </w:r>
      <w:r>
        <w:rPr>
          <w:vertAlign w:val="subscript"/>
        </w:rPr>
        <w:t>s</w:t>
      </w:r>
      <w:proofErr w:type="spellEnd"/>
      <w:r>
        <w:rPr>
          <w:vertAlign w:val="subscript"/>
        </w:rPr>
        <w:t xml:space="preserve"> </w:t>
      </w:r>
      <w:r>
        <w:t>= 25 A</w:t>
      </w:r>
    </w:p>
    <w:p w:rsidR="00E13D34" w:rsidRDefault="00E13D34" w:rsidP="00E13D34">
      <w:pPr>
        <w:tabs>
          <w:tab w:val="num" w:pos="360"/>
        </w:tabs>
        <w:ind w:left="284" w:right="282" w:firstLine="425"/>
        <w:jc w:val="both"/>
      </w:pPr>
    </w:p>
    <w:p w:rsidR="00E13D34" w:rsidRPr="00B00541" w:rsidRDefault="00E13D34" w:rsidP="00E13D34">
      <w:pPr>
        <w:tabs>
          <w:tab w:val="num" w:pos="360"/>
        </w:tabs>
        <w:ind w:left="284" w:right="282" w:firstLine="491"/>
        <w:jc w:val="both"/>
      </w:pPr>
      <w:proofErr w:type="gramStart"/>
      <w:r>
        <w:t>Měření  odběru</w:t>
      </w:r>
      <w:proofErr w:type="gramEnd"/>
      <w:r>
        <w:t>: stávající v elektroměrovém rozvaděči na společné chodbě v 1.NP objektu. Stávající hlavní jistič 25A, stávající dvousazbový elektroměr a spínání HDO bude zachováno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6"/>
        </w:numPr>
        <w:ind w:right="282" w:firstLine="491"/>
        <w:jc w:val="both"/>
        <w:rPr>
          <w:b/>
        </w:rPr>
      </w:pPr>
      <w:r w:rsidRPr="00E13D34">
        <w:rPr>
          <w:b/>
        </w:rPr>
        <w:lastRenderedPageBreak/>
        <w:t>Popis rozvodu</w:t>
      </w:r>
    </w:p>
    <w:p w:rsidR="00E13D34" w:rsidRDefault="00E13D34" w:rsidP="00E13D34">
      <w:pPr>
        <w:tabs>
          <w:tab w:val="num" w:pos="360"/>
          <w:tab w:val="left" w:pos="9639"/>
        </w:tabs>
        <w:ind w:left="284" w:right="282"/>
        <w:jc w:val="both"/>
      </w:pPr>
      <w:r>
        <w:t xml:space="preserve">Na chodbě v  1.NP objektu se nachází stávající elektroměrový rozvaděč, ve </w:t>
      </w:r>
      <w:proofErr w:type="gramStart"/>
      <w:r>
        <w:t>kterém  se</w:t>
      </w:r>
      <w:proofErr w:type="gramEnd"/>
      <w:r>
        <w:t xml:space="preserve"> nachází stávající hlavní jistič 25A, stávající dvousazbový elektroměr a spínání HDO. Toto vše bude zachováno, včetně hlavního přívodu do rozvaděče bytu RB a přívodu ze spínače HDO. Stávající dva vzájemně propojené bytové rozvaděče budou </w:t>
      </w:r>
      <w:proofErr w:type="spellStart"/>
      <w:r>
        <w:t>zdemontovány</w:t>
      </w:r>
      <w:proofErr w:type="spellEnd"/>
      <w:r>
        <w:t xml:space="preserve"> včetně propojení, bude instalován jeden bytový rozvaděč v předsíni bytu v místě stávajícího rozvaděče RB určeného pro boiler a el. </w:t>
      </w:r>
      <w:proofErr w:type="gramStart"/>
      <w:r>
        <w:t>topení</w:t>
      </w:r>
      <w:proofErr w:type="gramEnd"/>
      <w:r>
        <w:t>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6"/>
        </w:numPr>
        <w:ind w:right="282" w:firstLine="491"/>
        <w:jc w:val="both"/>
        <w:rPr>
          <w:b/>
        </w:rPr>
      </w:pPr>
      <w:r w:rsidRPr="00E13D34">
        <w:rPr>
          <w:b/>
        </w:rPr>
        <w:t>Rozvaděče</w:t>
      </w:r>
    </w:p>
    <w:p w:rsidR="00E13D34" w:rsidRDefault="00E13D34" w:rsidP="00E13D34">
      <w:pPr>
        <w:tabs>
          <w:tab w:val="num" w:pos="360"/>
        </w:tabs>
        <w:ind w:left="284" w:right="340"/>
        <w:jc w:val="both"/>
      </w:pPr>
      <w:r>
        <w:t xml:space="preserve">Rozvaděč RB je navržen v provedení </w:t>
      </w:r>
      <w:proofErr w:type="spellStart"/>
      <w:r>
        <w:t>oceloplastová</w:t>
      </w:r>
      <w:proofErr w:type="spellEnd"/>
      <w:r>
        <w:t xml:space="preserve"> rozvodnice pod omítku, bude v něm osazen hlavní vypínač, proudové chrániče s nadproudovou ochranou světelných a zásuvkových obvodů, jistič vývodu pro </w:t>
      </w:r>
      <w:proofErr w:type="spellStart"/>
      <w:r>
        <w:t>celoelektrický</w:t>
      </w:r>
      <w:proofErr w:type="spellEnd"/>
      <w:r>
        <w:t xml:space="preserve"> sporák, jistič vývodu pro boiler, proudové chrániče s nadproudovou ochranou pro zásuvky el. </w:t>
      </w:r>
      <w:proofErr w:type="gramStart"/>
      <w:r>
        <w:t>konvektorů</w:t>
      </w:r>
      <w:proofErr w:type="gramEnd"/>
      <w:r>
        <w:t xml:space="preserve"> a jistič s transformátorem pro rozvod zvonkové signalizace.</w:t>
      </w:r>
    </w:p>
    <w:p w:rsidR="00E13D34" w:rsidRDefault="00E13D34" w:rsidP="00E13D34">
      <w:pPr>
        <w:tabs>
          <w:tab w:val="num" w:pos="360"/>
        </w:tabs>
        <w:ind w:right="282"/>
        <w:jc w:val="both"/>
      </w:pPr>
    </w:p>
    <w:p w:rsidR="00E13D34" w:rsidRPr="00E13D34" w:rsidRDefault="00E13D34" w:rsidP="00E13D34">
      <w:pPr>
        <w:numPr>
          <w:ilvl w:val="0"/>
          <w:numId w:val="16"/>
        </w:numPr>
        <w:ind w:right="282" w:firstLine="491"/>
        <w:jc w:val="both"/>
        <w:rPr>
          <w:b/>
        </w:rPr>
      </w:pPr>
      <w:r w:rsidRPr="00E13D34">
        <w:rPr>
          <w:b/>
        </w:rPr>
        <w:t xml:space="preserve">El. </w:t>
      </w:r>
      <w:proofErr w:type="gramStart"/>
      <w:r w:rsidRPr="00E13D34">
        <w:rPr>
          <w:b/>
        </w:rPr>
        <w:t>rozvod</w:t>
      </w:r>
      <w:proofErr w:type="gramEnd"/>
      <w:r w:rsidRPr="00E13D34">
        <w:rPr>
          <w:b/>
        </w:rPr>
        <w:t xml:space="preserve"> světelný</w:t>
      </w:r>
    </w:p>
    <w:p w:rsidR="00E13D34" w:rsidRDefault="00E13D34" w:rsidP="00E13D34">
      <w:pPr>
        <w:tabs>
          <w:tab w:val="num" w:pos="360"/>
        </w:tabs>
        <w:ind w:left="284" w:right="282"/>
        <w:jc w:val="both"/>
      </w:pPr>
      <w:r w:rsidRPr="00D47308">
        <w:t>Světelné rozvody v byt</w:t>
      </w:r>
      <w:r>
        <w:t>u</w:t>
      </w:r>
      <w:r w:rsidRPr="00D47308">
        <w:t xml:space="preserve"> jsou navrženy v souladu s ČSN 73 4301/Z1 a související.</w:t>
      </w:r>
      <w:r>
        <w:t xml:space="preserve"> Svítidla budou ovládána vypínači u dveří. V pokojích a kuchyni budou vývody pro stropní lustry ukončeny svorkovnicí a bude u vývodu osazen </w:t>
      </w:r>
      <w:proofErr w:type="spellStart"/>
      <w:r>
        <w:t>lustrhák</w:t>
      </w:r>
      <w:proofErr w:type="spellEnd"/>
      <w:r>
        <w:t xml:space="preserve">. Na chodbě, </w:t>
      </w:r>
      <w:proofErr w:type="gramStart"/>
      <w:r>
        <w:t>WC a  v koupelně</w:t>
      </w:r>
      <w:proofErr w:type="gramEnd"/>
      <w:r>
        <w:t xml:space="preserve"> na stropě a nad umývadlem budou instalována svítidla. Osvětlení kuchyňské linky bude jednak svítidlem v digestoři a dále svítidle pod horními skříňkami s vlastním vypínačem.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6"/>
        </w:numPr>
        <w:tabs>
          <w:tab w:val="left" w:pos="1418"/>
        </w:tabs>
        <w:ind w:right="282" w:firstLine="491"/>
        <w:jc w:val="both"/>
        <w:rPr>
          <w:b/>
        </w:rPr>
      </w:pPr>
      <w:r w:rsidRPr="00E13D34">
        <w:rPr>
          <w:b/>
        </w:rPr>
        <w:t xml:space="preserve">El. </w:t>
      </w:r>
      <w:proofErr w:type="gramStart"/>
      <w:r w:rsidRPr="00E13D34">
        <w:rPr>
          <w:b/>
        </w:rPr>
        <w:t>rozvody</w:t>
      </w:r>
      <w:proofErr w:type="gramEnd"/>
      <w:r w:rsidRPr="00E13D34">
        <w:rPr>
          <w:b/>
        </w:rPr>
        <w:t xml:space="preserve"> zásuvkové a technologické</w:t>
      </w:r>
    </w:p>
    <w:p w:rsidR="00E13D34" w:rsidRDefault="00E13D34" w:rsidP="00E13D34">
      <w:pPr>
        <w:pStyle w:val="Textvbloku"/>
        <w:tabs>
          <w:tab w:val="num" w:pos="360"/>
        </w:tabs>
      </w:pPr>
      <w:r>
        <w:t xml:space="preserve">V bytu budou osazeny zásuvky v pokojích a u kuchyňské linky pro běžné spotřebiče. Dále bude v koupelně bytu samostatně jištěná zásuvka pro pračku. V kuchyni bude dále zřízen samostatný vývod s vypínačem pro </w:t>
      </w:r>
      <w:proofErr w:type="spellStart"/>
      <w:r>
        <w:t>celoelektrický</w:t>
      </w:r>
      <w:proofErr w:type="spellEnd"/>
      <w:r>
        <w:t xml:space="preserve"> sporák, zásuvka pro odsavač par a v </w:t>
      </w:r>
      <w:proofErr w:type="gramStart"/>
      <w:r>
        <w:t>koupelně a  WC</w:t>
      </w:r>
      <w:proofErr w:type="gramEnd"/>
      <w:r>
        <w:t xml:space="preserve"> budou instalovány ventilátory s doběhem samostatně spínané tlačítkem.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6"/>
        </w:numPr>
        <w:tabs>
          <w:tab w:val="left" w:pos="1418"/>
        </w:tabs>
        <w:ind w:right="282" w:firstLine="491"/>
        <w:jc w:val="both"/>
        <w:rPr>
          <w:b/>
        </w:rPr>
      </w:pPr>
      <w:r w:rsidRPr="00E13D34">
        <w:rPr>
          <w:b/>
        </w:rPr>
        <w:t xml:space="preserve">El. </w:t>
      </w:r>
      <w:proofErr w:type="gramStart"/>
      <w:r w:rsidRPr="00E13D34">
        <w:rPr>
          <w:b/>
        </w:rPr>
        <w:t>vytápění</w:t>
      </w:r>
      <w:proofErr w:type="gramEnd"/>
      <w:r w:rsidRPr="00E13D34">
        <w:rPr>
          <w:b/>
        </w:rPr>
        <w:t xml:space="preserve"> a ohřev vody</w:t>
      </w:r>
    </w:p>
    <w:p w:rsidR="00E13D34" w:rsidRDefault="00E13D34" w:rsidP="00E13D34">
      <w:pPr>
        <w:pStyle w:val="Textvbloku"/>
        <w:tabs>
          <w:tab w:val="num" w:pos="360"/>
        </w:tabs>
      </w:pPr>
      <w:r>
        <w:t>V koupelně bude pro ohřev vody instalován boiler se samostatným přívodem s vypínačem.</w:t>
      </w:r>
    </w:p>
    <w:p w:rsidR="00E13D34" w:rsidRDefault="00E13D34" w:rsidP="00E13D34">
      <w:pPr>
        <w:tabs>
          <w:tab w:val="num" w:pos="360"/>
        </w:tabs>
        <w:ind w:left="284" w:right="282"/>
        <w:jc w:val="both"/>
      </w:pPr>
      <w:r>
        <w:t xml:space="preserve">V předsíni, kuchyni a pokojích budou instalovány zásuvky pro el konvektory. Rozvody pro el ohřev vody a el. </w:t>
      </w:r>
      <w:proofErr w:type="gramStart"/>
      <w:r>
        <w:t>vytápění</w:t>
      </w:r>
      <w:proofErr w:type="gramEnd"/>
      <w:r>
        <w:t xml:space="preserve"> budou blokovány stykači v rozvaděči RB, stykače budou ovládány impulsem HDO z rozvaděče RE v přízemí objektu. Konvektory budou využity stávající.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6"/>
        </w:numPr>
        <w:ind w:right="282" w:firstLine="491"/>
        <w:jc w:val="both"/>
        <w:rPr>
          <w:b/>
        </w:rPr>
      </w:pPr>
      <w:r w:rsidRPr="00E13D34">
        <w:rPr>
          <w:b/>
        </w:rPr>
        <w:t>Bezpečnostní tabulky</w:t>
      </w:r>
    </w:p>
    <w:p w:rsidR="00E13D34" w:rsidRDefault="00E13D34" w:rsidP="00E13D34">
      <w:pPr>
        <w:numPr>
          <w:ilvl w:val="0"/>
          <w:numId w:val="15"/>
        </w:numPr>
        <w:tabs>
          <w:tab w:val="left" w:pos="1134"/>
        </w:tabs>
        <w:ind w:right="282" w:firstLine="491"/>
        <w:jc w:val="both"/>
      </w:pPr>
      <w:r>
        <w:t>Na rozvaděčích RE, RB,</w:t>
      </w:r>
    </w:p>
    <w:p w:rsidR="00E13D34" w:rsidRDefault="00E13D34" w:rsidP="00E13D34">
      <w:pPr>
        <w:tabs>
          <w:tab w:val="num" w:pos="360"/>
        </w:tabs>
        <w:ind w:left="360" w:right="282" w:firstLine="491"/>
        <w:jc w:val="both"/>
      </w:pPr>
      <w:r>
        <w:t>0101 – „Pozor - elektrické zařízení!“</w:t>
      </w:r>
    </w:p>
    <w:p w:rsidR="00E13D34" w:rsidRDefault="00E13D34" w:rsidP="00E13D34">
      <w:pPr>
        <w:tabs>
          <w:tab w:val="num" w:pos="360"/>
        </w:tabs>
        <w:ind w:right="282" w:firstLine="851"/>
        <w:jc w:val="both"/>
      </w:pPr>
      <w:r>
        <w:t>4301 – „Nehas vodou ani pěnovými přístroji!“</w:t>
      </w:r>
    </w:p>
    <w:p w:rsidR="00E13D34" w:rsidRDefault="00E13D34" w:rsidP="00E13D34">
      <w:pPr>
        <w:numPr>
          <w:ilvl w:val="0"/>
          <w:numId w:val="15"/>
        </w:numPr>
        <w:ind w:right="282" w:firstLine="491"/>
        <w:jc w:val="both"/>
      </w:pPr>
      <w:r>
        <w:t>Hlavní vypínače v rozvaděčích</w:t>
      </w:r>
    </w:p>
    <w:p w:rsidR="00E13D34" w:rsidRDefault="00E13D34" w:rsidP="00E13D34">
      <w:pPr>
        <w:ind w:right="282" w:firstLine="851"/>
        <w:jc w:val="both"/>
      </w:pPr>
      <w:r>
        <w:t>6131 - "Hlavní vypínač!"</w:t>
      </w:r>
    </w:p>
    <w:p w:rsidR="00E13D34" w:rsidRDefault="00E13D34" w:rsidP="00E13D34">
      <w:pPr>
        <w:ind w:left="360" w:right="282" w:firstLine="491"/>
        <w:jc w:val="both"/>
      </w:pPr>
      <w:r>
        <w:t>2101 – „Vypni v nebezpečí!“</w:t>
      </w:r>
    </w:p>
    <w:p w:rsidR="00E13D34" w:rsidRDefault="00E13D34" w:rsidP="00E13D34">
      <w:pPr>
        <w:numPr>
          <w:ilvl w:val="0"/>
          <w:numId w:val="15"/>
        </w:numPr>
        <w:tabs>
          <w:tab w:val="left" w:pos="1134"/>
        </w:tabs>
        <w:ind w:right="282" w:firstLine="491"/>
        <w:jc w:val="both"/>
      </w:pPr>
      <w:r>
        <w:t>U zásuvek v koupelnách</w:t>
      </w:r>
    </w:p>
    <w:p w:rsidR="00E13D34" w:rsidRDefault="00E13D34" w:rsidP="00E13D34">
      <w:pPr>
        <w:tabs>
          <w:tab w:val="num" w:pos="851"/>
        </w:tabs>
        <w:ind w:left="1418" w:right="282" w:hanging="567"/>
        <w:jc w:val="both"/>
      </w:pPr>
      <w:r>
        <w:t xml:space="preserve">0146 – „Výstraha – životu nebezpečno používat el. </w:t>
      </w:r>
      <w:proofErr w:type="gramStart"/>
      <w:r>
        <w:t>spotřebičů</w:t>
      </w:r>
      <w:proofErr w:type="gramEnd"/>
      <w:r>
        <w:t xml:space="preserve"> ve vaně i sahat na ně z vany!“</w:t>
      </w:r>
    </w:p>
    <w:p w:rsidR="00E13D34" w:rsidRDefault="00E13D34" w:rsidP="00E13D34">
      <w:pPr>
        <w:tabs>
          <w:tab w:val="num" w:pos="851"/>
        </w:tabs>
        <w:ind w:left="1418" w:right="282" w:hanging="567"/>
        <w:jc w:val="both"/>
      </w:pPr>
    </w:p>
    <w:p w:rsidR="00E13D34" w:rsidRDefault="00E13D34" w:rsidP="00E13D34">
      <w:pPr>
        <w:tabs>
          <w:tab w:val="num" w:pos="360"/>
        </w:tabs>
        <w:ind w:left="360" w:right="282" w:firstLine="491"/>
        <w:jc w:val="both"/>
      </w:pPr>
    </w:p>
    <w:p w:rsidR="00E13D34" w:rsidRPr="00E13D34" w:rsidRDefault="00E13D34" w:rsidP="00E13D34">
      <w:pPr>
        <w:numPr>
          <w:ilvl w:val="0"/>
          <w:numId w:val="16"/>
        </w:numPr>
        <w:ind w:right="282" w:firstLine="491"/>
        <w:jc w:val="both"/>
        <w:rPr>
          <w:b/>
        </w:rPr>
      </w:pPr>
      <w:r w:rsidRPr="00E13D34">
        <w:rPr>
          <w:b/>
        </w:rPr>
        <w:lastRenderedPageBreak/>
        <w:t>Vnější vlivy</w:t>
      </w:r>
    </w:p>
    <w:p w:rsidR="00E13D34" w:rsidRPr="0003530E" w:rsidRDefault="00E13D34" w:rsidP="00E13D34">
      <w:pPr>
        <w:ind w:left="360" w:right="282"/>
        <w:jc w:val="both"/>
      </w:pPr>
      <w:r w:rsidRPr="0003530E">
        <w:t>Vnější vlivy jsou ve všech prostorech byt</w:t>
      </w:r>
      <w:r>
        <w:t>u</w:t>
      </w:r>
      <w:r w:rsidRPr="0003530E">
        <w:t xml:space="preserve"> normální, v koupeln</w:t>
      </w:r>
      <w:r>
        <w:t>ě</w:t>
      </w:r>
      <w:r w:rsidRPr="0003530E">
        <w:t xml:space="preserve"> a ostatních místnostech s umývacími prostory provést elektroinstalaci v souladu s ČSN 33 2130 ed.3 – </w:t>
      </w:r>
      <w:proofErr w:type="gramStart"/>
      <w:r w:rsidRPr="0003530E">
        <w:t>čl.7.8</w:t>
      </w:r>
      <w:proofErr w:type="gramEnd"/>
      <w:r w:rsidRPr="0003530E">
        <w:t xml:space="preserve"> – elektrické zařízení v umývacím prostoru a </w:t>
      </w:r>
      <w:hyperlink r:id="rId6" w:tooltip="Detailní info" w:history="1">
        <w:r w:rsidRPr="00E13D34">
          <w:rPr>
            <w:rStyle w:val="Hypertextovodkaz"/>
            <w:color w:val="auto"/>
          </w:rPr>
          <w:t>ČSN 33 2000-7-701 ed. 2</w:t>
        </w:r>
      </w:hyperlink>
      <w:r w:rsidRPr="00E13D34">
        <w:t xml:space="preserve"> </w:t>
      </w:r>
      <w:r w:rsidRPr="0003530E">
        <w:t>- prostory s vanou a sprchou.</w:t>
      </w:r>
    </w:p>
    <w:p w:rsidR="00E13D34" w:rsidRDefault="00E13D34" w:rsidP="00E13D34">
      <w:pPr>
        <w:ind w:left="360" w:right="282" w:firstLine="491"/>
        <w:jc w:val="both"/>
      </w:pPr>
    </w:p>
    <w:p w:rsidR="00E13D34" w:rsidRPr="00E13D34" w:rsidRDefault="00E13D34" w:rsidP="00E13D34">
      <w:pPr>
        <w:numPr>
          <w:ilvl w:val="0"/>
          <w:numId w:val="16"/>
        </w:numPr>
        <w:ind w:right="282" w:firstLine="491"/>
        <w:jc w:val="both"/>
        <w:rPr>
          <w:b/>
        </w:rPr>
      </w:pPr>
      <w:r w:rsidRPr="00E13D34">
        <w:rPr>
          <w:b/>
        </w:rPr>
        <w:t xml:space="preserve">Provedení el. </w:t>
      </w:r>
      <w:proofErr w:type="gramStart"/>
      <w:r w:rsidRPr="00E13D34">
        <w:rPr>
          <w:b/>
        </w:rPr>
        <w:t>instalace</w:t>
      </w:r>
      <w:proofErr w:type="gramEnd"/>
    </w:p>
    <w:p w:rsidR="00E13D34" w:rsidRDefault="00E13D34" w:rsidP="00E13D34">
      <w:pPr>
        <w:tabs>
          <w:tab w:val="num" w:pos="360"/>
        </w:tabs>
        <w:ind w:left="284" w:right="282"/>
        <w:jc w:val="both"/>
        <w:outlineLvl w:val="0"/>
      </w:pPr>
      <w:r>
        <w:t xml:space="preserve">Rozvody budou provedeny kabely CYKY uloženými pod omítkou. Přívod pro boiler a sporák budou z vypínače provedeny šňůrou. El. </w:t>
      </w:r>
      <w:proofErr w:type="gramStart"/>
      <w:r>
        <w:t>konvektory</w:t>
      </w:r>
      <w:proofErr w:type="gramEnd"/>
      <w:r>
        <w:t xml:space="preserve"> jsou vybaveny vlastní šňůrou s vidlicí pro připojení do zásuvky.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  <w:outlineLvl w:val="0"/>
      </w:pPr>
    </w:p>
    <w:p w:rsidR="00E13D34" w:rsidRPr="00E13D34" w:rsidRDefault="00E13D34" w:rsidP="00E13D34">
      <w:pPr>
        <w:numPr>
          <w:ilvl w:val="0"/>
          <w:numId w:val="16"/>
        </w:numPr>
        <w:ind w:right="282" w:firstLine="491"/>
        <w:jc w:val="both"/>
        <w:outlineLvl w:val="0"/>
        <w:rPr>
          <w:b/>
        </w:rPr>
      </w:pPr>
      <w:r w:rsidRPr="00E13D34">
        <w:rPr>
          <w:b/>
        </w:rPr>
        <w:t>Hlavní a doplňkové pospojování</w:t>
      </w:r>
    </w:p>
    <w:p w:rsidR="00E13D34" w:rsidRDefault="00E13D34" w:rsidP="00E13D34">
      <w:pPr>
        <w:tabs>
          <w:tab w:val="num" w:pos="360"/>
        </w:tabs>
        <w:ind w:left="284" w:right="282"/>
        <w:jc w:val="both"/>
      </w:pPr>
      <w:r>
        <w:t>V souběhu s přívodním kabelem z elektroměrového rozvaděče do rozvaděče bytu RB je v souladu s ČSN 332000-4-41</w:t>
      </w:r>
      <w:r w:rsidRPr="00561372">
        <w:t xml:space="preserve"> </w:t>
      </w:r>
      <w:r>
        <w:t>ed.2. veden vodič hlavního pospojování CY16, kterým bude přípojnice PA pospojování v rozvaděči RB propojena s přípojnicí PA hlavního elektroměrového rozvaděče - CUB. Připojení CUB na zemnící soustavu je stávající.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</w:pPr>
      <w:r>
        <w:t xml:space="preserve">V bytové koupelně bude provedeno doplňkové pospojování dle ČSN 33 2000-4-41 ed.2 </w:t>
      </w:r>
      <w:proofErr w:type="gramStart"/>
      <w:r>
        <w:t>čl.413.1.2.2</w:t>
      </w:r>
      <w:proofErr w:type="gramEnd"/>
      <w:r>
        <w:t>. Jednotlivé kovové stavební konstrukce vč. vany a vodovodních baterií, a ochranné kolíky zásuvek budou propojeny vodičem CY4, který bude připojen na ochrannou přípojnici PA bytového rozvaděče RB.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  <w:outlineLvl w:val="0"/>
      </w:pPr>
    </w:p>
    <w:p w:rsidR="00E13D34" w:rsidRPr="00E13D34" w:rsidRDefault="00E13D34" w:rsidP="00E13D34">
      <w:pPr>
        <w:numPr>
          <w:ilvl w:val="0"/>
          <w:numId w:val="16"/>
        </w:numPr>
        <w:ind w:left="1069" w:right="282"/>
        <w:jc w:val="both"/>
        <w:rPr>
          <w:b/>
        </w:rPr>
      </w:pPr>
      <w:r w:rsidRPr="00E13D34">
        <w:rPr>
          <w:b/>
        </w:rPr>
        <w:t>Ochrana před bleskem</w:t>
      </w:r>
    </w:p>
    <w:p w:rsidR="00E13D34" w:rsidRDefault="00E13D34" w:rsidP="00E13D34">
      <w:pPr>
        <w:tabs>
          <w:tab w:val="left" w:pos="9639"/>
        </w:tabs>
        <w:ind w:left="360" w:right="312"/>
      </w:pPr>
      <w:r>
        <w:t xml:space="preserve">Vnější ochrana před bleskem není řešena, je na objektu stávající a úpravou řešených prostor bytu není nijak do ní zasahováno, ani do fasády objektu. </w:t>
      </w:r>
    </w:p>
    <w:p w:rsidR="00E13D34" w:rsidRDefault="00E13D34" w:rsidP="00E13D34">
      <w:pPr>
        <w:tabs>
          <w:tab w:val="num" w:pos="360"/>
        </w:tabs>
        <w:ind w:left="284" w:right="282" w:firstLine="491"/>
        <w:jc w:val="both"/>
        <w:outlineLvl w:val="0"/>
      </w:pPr>
    </w:p>
    <w:p w:rsidR="00E13D34" w:rsidRDefault="00E13D34" w:rsidP="00E13D34">
      <w:pPr>
        <w:tabs>
          <w:tab w:val="num" w:pos="360"/>
        </w:tabs>
        <w:ind w:left="284" w:right="282" w:firstLine="491"/>
        <w:jc w:val="both"/>
        <w:outlineLvl w:val="0"/>
      </w:pPr>
    </w:p>
    <w:p w:rsidR="00E13D34" w:rsidRPr="00E13D34" w:rsidRDefault="00E13D34" w:rsidP="00E13D34">
      <w:pPr>
        <w:tabs>
          <w:tab w:val="num" w:pos="360"/>
        </w:tabs>
        <w:ind w:firstLine="491"/>
        <w:rPr>
          <w:b/>
        </w:rPr>
      </w:pPr>
      <w:r w:rsidRPr="00E13D34">
        <w:rPr>
          <w:b/>
        </w:rPr>
        <w:t>Elektronické komunikac</w:t>
      </w:r>
      <w:r>
        <w:rPr>
          <w:b/>
        </w:rPr>
        <w:t>e</w:t>
      </w:r>
    </w:p>
    <w:p w:rsidR="00E13D34" w:rsidRPr="00E13D34" w:rsidRDefault="00E13D34" w:rsidP="00E13D34">
      <w:pPr>
        <w:numPr>
          <w:ilvl w:val="0"/>
          <w:numId w:val="19"/>
        </w:numPr>
        <w:tabs>
          <w:tab w:val="clear" w:pos="1860"/>
          <w:tab w:val="num" w:pos="1418"/>
        </w:tabs>
        <w:ind w:right="282" w:hanging="1009"/>
        <w:jc w:val="both"/>
        <w:rPr>
          <w:b/>
        </w:rPr>
      </w:pPr>
      <w:r w:rsidRPr="00E13D34">
        <w:rPr>
          <w:b/>
        </w:rPr>
        <w:t>Zvonková signalizace</w:t>
      </w:r>
    </w:p>
    <w:p w:rsidR="00E13D34" w:rsidRDefault="00E13D34" w:rsidP="00E13D34">
      <w:pPr>
        <w:tabs>
          <w:tab w:val="num" w:pos="360"/>
          <w:tab w:val="left" w:pos="9639"/>
        </w:tabs>
        <w:ind w:left="284" w:right="282"/>
        <w:jc w:val="both"/>
      </w:pPr>
      <w:r>
        <w:t>V bytě bude instalován zvonek, před dveřmi do bytu instalováno nové zvonkové tlačítko. Před vstupními dveřmi do objektu bude instalováno nové tlačítko. Budou vyhledány stávající rozvody, zejména přívod k tlačítku v přízemí, stávající rozvody budou propojeny na nové rozvody v bytu, které budou provedeny kabely SYKFY v trubkách pod omítkou.</w:t>
      </w:r>
    </w:p>
    <w:p w:rsidR="00E13D34" w:rsidRDefault="00E13D34" w:rsidP="00E13D34">
      <w:pPr>
        <w:tabs>
          <w:tab w:val="num" w:pos="360"/>
          <w:tab w:val="left" w:pos="9639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9"/>
        </w:numPr>
        <w:tabs>
          <w:tab w:val="clear" w:pos="1860"/>
          <w:tab w:val="num" w:pos="1418"/>
        </w:tabs>
        <w:ind w:right="282" w:hanging="1009"/>
        <w:jc w:val="both"/>
        <w:rPr>
          <w:b/>
        </w:rPr>
      </w:pPr>
      <w:r w:rsidRPr="00E13D34">
        <w:rPr>
          <w:b/>
        </w:rPr>
        <w:t>Společná televizní anténa - STA</w:t>
      </w:r>
    </w:p>
    <w:p w:rsidR="00E13D34" w:rsidRDefault="00E13D34" w:rsidP="00E13D34">
      <w:pPr>
        <w:tabs>
          <w:tab w:val="num" w:pos="360"/>
          <w:tab w:val="left" w:pos="9639"/>
          <w:tab w:val="left" w:pos="9781"/>
        </w:tabs>
        <w:ind w:left="284" w:right="282"/>
        <w:jc w:val="both"/>
      </w:pPr>
      <w:r>
        <w:t>V bytě budou v pokojích instalovány krabice pro zásuvky STA. V rámci stavby bude provedeno trubkování trubkami pod omítkou z bytu do prostoru krovu. Instalaci zásuvek, propojení koaxiálním kabelem a instalaci aktivních prvků provede odborná firma, včetně kompletace.</w:t>
      </w:r>
    </w:p>
    <w:p w:rsidR="00E13D34" w:rsidRDefault="00E13D34" w:rsidP="00E13D34">
      <w:pPr>
        <w:tabs>
          <w:tab w:val="num" w:pos="360"/>
          <w:tab w:val="left" w:pos="9639"/>
          <w:tab w:val="left" w:pos="9781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9"/>
        </w:numPr>
        <w:tabs>
          <w:tab w:val="clear" w:pos="1860"/>
          <w:tab w:val="num" w:pos="1418"/>
        </w:tabs>
        <w:ind w:right="282" w:hanging="1009"/>
        <w:jc w:val="both"/>
        <w:rPr>
          <w:b/>
        </w:rPr>
      </w:pPr>
      <w:r w:rsidRPr="00E13D34">
        <w:rPr>
          <w:b/>
        </w:rPr>
        <w:t xml:space="preserve"> Státní telefon (pevná linka)</w:t>
      </w:r>
    </w:p>
    <w:p w:rsidR="00E13D34" w:rsidRDefault="00E13D34" w:rsidP="00E13D34">
      <w:pPr>
        <w:tabs>
          <w:tab w:val="num" w:pos="360"/>
          <w:tab w:val="left" w:pos="9639"/>
          <w:tab w:val="left" w:pos="9781"/>
        </w:tabs>
        <w:ind w:right="282"/>
        <w:jc w:val="both"/>
      </w:pPr>
      <w:r>
        <w:t xml:space="preserve">    V bytu se nachází stávající zásuvka TF, která bude zachována bez úprav.</w:t>
      </w:r>
    </w:p>
    <w:p w:rsidR="00E13D34" w:rsidRDefault="00E13D34" w:rsidP="00E13D34">
      <w:pPr>
        <w:tabs>
          <w:tab w:val="num" w:pos="360"/>
          <w:tab w:val="left" w:pos="9639"/>
          <w:tab w:val="left" w:pos="9781"/>
        </w:tabs>
        <w:ind w:left="284" w:right="282" w:firstLine="491"/>
        <w:jc w:val="both"/>
      </w:pPr>
    </w:p>
    <w:p w:rsidR="00E13D34" w:rsidRPr="00E13D34" w:rsidRDefault="00E13D34" w:rsidP="00E13D34">
      <w:pPr>
        <w:numPr>
          <w:ilvl w:val="0"/>
          <w:numId w:val="19"/>
        </w:numPr>
        <w:tabs>
          <w:tab w:val="clear" w:pos="1860"/>
          <w:tab w:val="num" w:pos="1418"/>
        </w:tabs>
        <w:ind w:right="282" w:hanging="1009"/>
        <w:jc w:val="both"/>
        <w:rPr>
          <w:b/>
        </w:rPr>
      </w:pPr>
      <w:r w:rsidRPr="00E13D34">
        <w:rPr>
          <w:b/>
        </w:rPr>
        <w:t>Datové rozvody (SKS)</w:t>
      </w:r>
    </w:p>
    <w:p w:rsidR="00E13D34" w:rsidRDefault="00E13D34" w:rsidP="00E13D34">
      <w:pPr>
        <w:tabs>
          <w:tab w:val="left" w:pos="9639"/>
          <w:tab w:val="left" w:pos="9781"/>
        </w:tabs>
        <w:ind w:left="426" w:right="282"/>
        <w:jc w:val="both"/>
      </w:pPr>
      <w:r>
        <w:t>V bytě budou v pokojích instalovány krabice pro zásuvky SKS. V rámci stavby bude provedeno trubkování trubkami pod omítkou z bytu do prostoru krovu. Instalaci zásuvek, propojení datovým kabelem a instalaci aktivních prvků provede odborná firma, včetně kompletace.</w:t>
      </w:r>
    </w:p>
    <w:p w:rsidR="00E13D34" w:rsidRPr="002958F5" w:rsidRDefault="00E13D34" w:rsidP="00E13D34"/>
    <w:p w:rsidR="00E13D34" w:rsidRDefault="00E13D34" w:rsidP="00E13D34">
      <w:pPr>
        <w:pStyle w:val="Nadpis7"/>
        <w:tabs>
          <w:tab w:val="num" w:pos="360"/>
        </w:tabs>
        <w:ind w:firstLine="491"/>
      </w:pPr>
      <w:r>
        <w:rPr>
          <w:caps/>
        </w:rPr>
        <w:lastRenderedPageBreak/>
        <w:t>Závěrem</w:t>
      </w:r>
    </w:p>
    <w:p w:rsidR="00E13D34" w:rsidRDefault="00E13D34" w:rsidP="00E13D34">
      <w:pPr>
        <w:tabs>
          <w:tab w:val="left" w:pos="-284"/>
          <w:tab w:val="num" w:pos="360"/>
        </w:tabs>
        <w:spacing w:before="120" w:line="240" w:lineRule="atLeast"/>
        <w:ind w:left="142" w:right="141" w:firstLine="491"/>
      </w:pPr>
      <w:r>
        <w:rPr>
          <w:b/>
        </w:rPr>
        <w:t>Bezpečnost práce</w:t>
      </w:r>
    </w:p>
    <w:p w:rsidR="00E13D34" w:rsidRDefault="00E13D34" w:rsidP="00E13D34">
      <w:pPr>
        <w:pStyle w:val="Zkladntextodsazen"/>
        <w:tabs>
          <w:tab w:val="left" w:pos="-284"/>
          <w:tab w:val="num" w:pos="360"/>
        </w:tabs>
        <w:ind w:right="340" w:firstLine="491"/>
        <w:jc w:val="both"/>
      </w:pPr>
      <w:r>
        <w:t xml:space="preserve">Při všech montážních a demontážních pracích je třeba dodržovat platné normy pro jednotlivé druhy prací, jakož i ustanovení zákona č. 309/2006 Sb. a nařízení vlády č. 591/2006 Sb. o požadavcích na bezpečnost a ochranu zdraví při práci na staveništích. Při výstavbě musí dodavatel stavebních prací vytvořit podmínky k zajištění bezpečnosti práce ve smyslu vyhlášky ČÚBP č. 48/1982 Sb. upravené vyhláškou č. 192/2005 Sb. a ve smyslu nařízení vlády č. 101/2005 Sb. Obsluhu a práci na elektrických zařízeních je nutno </w:t>
      </w:r>
      <w:proofErr w:type="gramStart"/>
      <w:r>
        <w:t>provádět  v souladu</w:t>
      </w:r>
      <w:proofErr w:type="gramEnd"/>
      <w:r>
        <w:t xml:space="preserve"> s ČSN EN 50 110-1 ed.3 a přidružených norem.</w:t>
      </w:r>
    </w:p>
    <w:p w:rsidR="00BB76DE" w:rsidRDefault="00BB76DE" w:rsidP="00B070B9">
      <w:pPr>
        <w:pStyle w:val="Zhlav"/>
        <w:rPr>
          <w:b/>
          <w:sz w:val="24"/>
          <w:szCs w:val="24"/>
        </w:rPr>
      </w:pPr>
    </w:p>
    <w:p w:rsidR="00B070B9" w:rsidRPr="00B30A2A" w:rsidRDefault="00B070B9" w:rsidP="00B070B9">
      <w:pPr>
        <w:pStyle w:val="Zhlav"/>
        <w:rPr>
          <w:rFonts w:ascii="Calibri" w:hAnsi="Calibri"/>
          <w:snapToGrid w:val="0"/>
          <w:sz w:val="24"/>
          <w:szCs w:val="24"/>
        </w:rPr>
      </w:pPr>
      <w:proofErr w:type="gramStart"/>
      <w:r w:rsidRPr="00B30A2A">
        <w:rPr>
          <w:b/>
          <w:sz w:val="24"/>
          <w:szCs w:val="24"/>
        </w:rPr>
        <w:t>B.2.8</w:t>
      </w:r>
      <w:proofErr w:type="gramEnd"/>
      <w:r w:rsidRPr="00B30A2A">
        <w:rPr>
          <w:b/>
          <w:sz w:val="24"/>
          <w:szCs w:val="24"/>
        </w:rPr>
        <w:t xml:space="preserve">. Požárně bezpečnostní řešení </w:t>
      </w:r>
      <w:r w:rsidR="001E0F5B">
        <w:rPr>
          <w:b/>
          <w:sz w:val="24"/>
          <w:szCs w:val="24"/>
        </w:rPr>
        <w:t>–</w:t>
      </w:r>
      <w:r w:rsidRPr="00B30A2A">
        <w:rPr>
          <w:b/>
          <w:sz w:val="24"/>
          <w:szCs w:val="24"/>
        </w:rPr>
        <w:t xml:space="preserve"> </w:t>
      </w:r>
      <w:r w:rsidR="001E0F5B">
        <w:rPr>
          <w:bCs/>
          <w:sz w:val="24"/>
          <w:szCs w:val="24"/>
        </w:rPr>
        <w:t>není součástí zpracované</w:t>
      </w:r>
      <w:r w:rsidRPr="00B30A2A">
        <w:rPr>
          <w:bCs/>
          <w:sz w:val="24"/>
          <w:szCs w:val="24"/>
        </w:rPr>
        <w:t xml:space="preserve"> PD.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proofErr w:type="gramStart"/>
      <w:r w:rsidRPr="00BE78E5">
        <w:rPr>
          <w:b/>
          <w:bCs/>
        </w:rPr>
        <w:t>B.2.9</w:t>
      </w:r>
      <w:proofErr w:type="gramEnd"/>
      <w:r w:rsidRPr="00BE78E5">
        <w:rPr>
          <w:b/>
          <w:bCs/>
        </w:rPr>
        <w:t>. Zásady hospodaření s</w:t>
      </w:r>
      <w:r>
        <w:rPr>
          <w:b/>
          <w:bCs/>
        </w:rPr>
        <w:t> </w:t>
      </w:r>
      <w:r w:rsidRPr="00BE78E5">
        <w:rPr>
          <w:b/>
          <w:bCs/>
        </w:rPr>
        <w:t>energiemi</w:t>
      </w:r>
      <w:r>
        <w:rPr>
          <w:b/>
          <w:bCs/>
        </w:rPr>
        <w:t xml:space="preserve"> – </w:t>
      </w:r>
      <w:r>
        <w:rPr>
          <w:bCs/>
        </w:rPr>
        <w:t>viz část vytápění.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t>Stavba v navrhovaném stavu  nesplňuje normové požadavky na energetickou náročnost budov dle aktuální ČSN 73 0540-2 z důvodu omezení úprav odborem památkové péče MMJ.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proofErr w:type="gramStart"/>
      <w:r>
        <w:rPr>
          <w:b/>
        </w:rPr>
        <w:t>B.2.10</w:t>
      </w:r>
      <w:proofErr w:type="gramEnd"/>
      <w:r>
        <w:rPr>
          <w:b/>
        </w:rPr>
        <w:t xml:space="preserve">. Hygienické požadavky na stavby, požadavky na pracovní a komunál. </w:t>
      </w:r>
      <w:proofErr w:type="gramStart"/>
      <w:r>
        <w:rPr>
          <w:b/>
        </w:rPr>
        <w:t>prostředí</w:t>
      </w:r>
      <w:proofErr w:type="gramEnd"/>
    </w:p>
    <w:p w:rsidR="00B070B9" w:rsidRDefault="00B070B9" w:rsidP="00B070B9">
      <w:pPr>
        <w:autoSpaceDE w:val="0"/>
        <w:autoSpaceDN w:val="0"/>
        <w:adjustRightInd w:val="0"/>
        <w:jc w:val="both"/>
      </w:pPr>
      <w:r>
        <w:t>Projekt splňuje současné stavebně technické a hygienické předpisy pro bytové stavby. Uvažované stavební materiály včetně tepelných a zvukových izolací jsou převážně minerální. Stavebník je povinen technickými, organizačními a dalšími opatřeními zajistit, aby hluk ze stavební činnosti nepřekračoval hygienické limity. Při realizaci stavby vzniknou pouze běžné, nijak závažné negativní účinky na okolí. Dojde pouze ke krátkodobému zvýšení hladiny hluku a prašnosti při určitých fázích výstavby. Hlučnost bude eliminov</w:t>
      </w:r>
      <w:r w:rsidR="001E0F5B">
        <w:t>ána omezeným použitím mechanis</w:t>
      </w:r>
      <w:r>
        <w:t xml:space="preserve">mů na nezbytně nutnou míru a také časovým omezením prací na určité denní hodiny, tj. mezi 7,00 a 20,00 hodinou v pracovní dny. Prašnost uvnitř objektu bude eliminována pravidelným úklidem společných prostor po skončení stav. </w:t>
      </w:r>
      <w:proofErr w:type="gramStart"/>
      <w:r>
        <w:t>prací</w:t>
      </w:r>
      <w:proofErr w:type="gramEnd"/>
      <w:r>
        <w:t>.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Během stavby bude vznikat odpad z klasické stavební výroby, který bude likvidován dodavatelskou firmou dle současných předpisů.</w:t>
      </w:r>
    </w:p>
    <w:p w:rsidR="00B070B9" w:rsidRDefault="00B070B9" w:rsidP="00B070B9">
      <w:pPr>
        <w:jc w:val="both"/>
      </w:pPr>
      <w:r>
        <w:t xml:space="preserve">V nejbližším okolí navrhované stavby je pouze bytová zástavba včetně komerčních prostor bez výrobních provozů a zdrojů hluku.  </w:t>
      </w:r>
    </w:p>
    <w:p w:rsidR="00B070B9" w:rsidRDefault="00B070B9" w:rsidP="00B070B9">
      <w:pPr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6A3BA8">
        <w:rPr>
          <w:b/>
        </w:rPr>
        <w:t>B.2.11</w:t>
      </w:r>
      <w:proofErr w:type="gramEnd"/>
      <w:r w:rsidRPr="006A3BA8">
        <w:rPr>
          <w:b/>
        </w:rPr>
        <w:t>. Ochrana stavby před negativními účinky vnějšího prostředí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Na staveništi nebude provedeno měření radonu. V upravované bytové jednotce </w:t>
      </w:r>
      <w:r w:rsidR="001E0F5B">
        <w:t>ne</w:t>
      </w:r>
      <w:r>
        <w:t>dojde k výměně vnějších</w:t>
      </w:r>
      <w:r w:rsidR="001E0F5B">
        <w:t xml:space="preserve"> výplní otvorů</w:t>
      </w:r>
      <w:r>
        <w:t>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Pr="00275CCA" w:rsidRDefault="00B070B9" w:rsidP="00B070B9">
      <w:pPr>
        <w:autoSpaceDE w:val="0"/>
        <w:autoSpaceDN w:val="0"/>
        <w:adjustRightInd w:val="0"/>
        <w:jc w:val="both"/>
      </w:pPr>
      <w:proofErr w:type="gramStart"/>
      <w:r>
        <w:rPr>
          <w:b/>
        </w:rPr>
        <w:t>B.3.</w:t>
      </w:r>
      <w:proofErr w:type="gramEnd"/>
      <w:r>
        <w:rPr>
          <w:b/>
        </w:rPr>
        <w:t xml:space="preserve"> Připojení na technickou infrastrukturu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Stavba je v současném stavu připojena na všechny inženýrské sítě, napojení se nemění. </w:t>
      </w:r>
    </w:p>
    <w:p w:rsidR="00B070B9" w:rsidRPr="006965EC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  <w:proofErr w:type="gramStart"/>
      <w:r>
        <w:rPr>
          <w:b/>
        </w:rPr>
        <w:t>B.4.</w:t>
      </w:r>
      <w:proofErr w:type="gramEnd"/>
      <w:r>
        <w:rPr>
          <w:b/>
        </w:rPr>
        <w:t xml:space="preserve"> Dopravní řešení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Napojení objektu na příjezdovou komunikaci a chodník pro pěší se nemění.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5F2FCF">
        <w:rPr>
          <w:b/>
        </w:rPr>
        <w:t>B.5.</w:t>
      </w:r>
      <w:proofErr w:type="gramEnd"/>
      <w:r w:rsidRPr="005F2FCF">
        <w:rPr>
          <w:b/>
        </w:rPr>
        <w:t xml:space="preserve"> Řešení vegetace a souvisejících terénních úprav</w:t>
      </w:r>
      <w:r>
        <w:rPr>
          <w:b/>
        </w:rPr>
        <w:t xml:space="preserve"> </w:t>
      </w:r>
    </w:p>
    <w:p w:rsidR="00B070B9" w:rsidRPr="0070756D" w:rsidRDefault="00B070B9" w:rsidP="00B070B9">
      <w:pPr>
        <w:autoSpaceDE w:val="0"/>
        <w:autoSpaceDN w:val="0"/>
        <w:adjustRightInd w:val="0"/>
        <w:jc w:val="both"/>
      </w:pPr>
      <w:r>
        <w:t>Řešení nové vegetace na pozemku není součástí projektu. Terénní úpravy nebudou prováděny.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5F2FCF">
        <w:rPr>
          <w:b/>
        </w:rPr>
        <w:t>B.6.</w:t>
      </w:r>
      <w:proofErr w:type="gramEnd"/>
      <w:r w:rsidRPr="005F2FCF">
        <w:rPr>
          <w:b/>
        </w:rPr>
        <w:t xml:space="preserve"> Popis vlivů stavby na životní prostředí a jeho ochrana</w:t>
      </w:r>
      <w:r>
        <w:rPr>
          <w:b/>
        </w:rPr>
        <w:t xml:space="preserve">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Navrhovaná stavba nevytváří negativní vlivy na životní prostředí, během prací nedojde ke kácení dřevin.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  <w:proofErr w:type="gramStart"/>
      <w:r>
        <w:rPr>
          <w:b/>
        </w:rPr>
        <w:lastRenderedPageBreak/>
        <w:t>B.7.</w:t>
      </w:r>
      <w:proofErr w:type="gramEnd"/>
      <w:r>
        <w:rPr>
          <w:b/>
        </w:rPr>
        <w:t xml:space="preserve"> </w:t>
      </w:r>
      <w:r w:rsidRPr="00B60ABF">
        <w:rPr>
          <w:b/>
        </w:rPr>
        <w:t>Ochrana obyvatelstva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 w:rsidRPr="00B60ABF">
        <w:t xml:space="preserve">Není řešeno. 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Pr="00B60ABF" w:rsidRDefault="00B070B9" w:rsidP="00B070B9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B60ABF">
        <w:rPr>
          <w:b/>
        </w:rPr>
        <w:t>B.8.</w:t>
      </w:r>
      <w:proofErr w:type="gramEnd"/>
      <w:r w:rsidRPr="00B60ABF">
        <w:rPr>
          <w:b/>
        </w:rPr>
        <w:t xml:space="preserve"> Zásady organizace výstavby 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</w:rPr>
      </w:pPr>
    </w:p>
    <w:p w:rsidR="00B070B9" w:rsidRPr="00871C55" w:rsidRDefault="00B070B9" w:rsidP="00B070B9">
      <w:pPr>
        <w:rPr>
          <w:rStyle w:val="Hypertextovodkaz"/>
          <w:rFonts w:ascii="Times New Roman" w:eastAsiaTheme="majorEastAsia" w:hAnsi="Times New Roman"/>
          <w:b/>
          <w:color w:val="000000"/>
        </w:rPr>
      </w:pPr>
      <w:r w:rsidRPr="00871C55">
        <w:rPr>
          <w:rStyle w:val="Hypertextovodkaz"/>
          <w:rFonts w:ascii="Times New Roman" w:eastAsiaTheme="majorEastAsia" w:hAnsi="Times New Roman"/>
          <w:b/>
          <w:color w:val="000000"/>
        </w:rPr>
        <w:t>a) potřeby a spotřeby rozhodujících médií a hmot, jejich zajištění</w:t>
      </w:r>
    </w:p>
    <w:p w:rsidR="00B070B9" w:rsidRPr="00871C55" w:rsidRDefault="00B070B9" w:rsidP="00B070B9">
      <w:pPr>
        <w:pStyle w:val="Zkladntextodsazen2"/>
        <w:spacing w:line="240" w:lineRule="auto"/>
        <w:ind w:left="0"/>
        <w:jc w:val="both"/>
        <w:rPr>
          <w:rStyle w:val="Hypertextovodkaz"/>
          <w:rFonts w:ascii="Times New Roman" w:eastAsiaTheme="majorEastAsia" w:hAnsi="Times New Roman"/>
          <w:color w:val="000000"/>
          <w:szCs w:val="22"/>
          <w:u w:val="none"/>
        </w:rPr>
      </w:pPr>
      <w:r>
        <w:rPr>
          <w:rStyle w:val="Hypertextovodkaz"/>
          <w:rFonts w:ascii="Times New Roman" w:eastAsiaTheme="majorEastAsia" w:hAnsi="Times New Roman"/>
          <w:color w:val="000000"/>
          <w:szCs w:val="22"/>
          <w:u w:val="none"/>
        </w:rPr>
        <w:t>Připojení elektro ze stávajícího bytového rozvaděče</w:t>
      </w:r>
      <w:r w:rsidRPr="00871C55">
        <w:rPr>
          <w:rStyle w:val="Hypertextovodkaz"/>
          <w:rFonts w:ascii="Times New Roman" w:eastAsiaTheme="majorEastAsia" w:hAnsi="Times New Roman"/>
          <w:color w:val="000000"/>
          <w:szCs w:val="22"/>
          <w:u w:val="none"/>
        </w:rPr>
        <w:t>, dtto odběr vody pro potřeby stavby ze stáv. rozvodu.</w:t>
      </w:r>
    </w:p>
    <w:p w:rsidR="00B070B9" w:rsidRPr="00871C55" w:rsidRDefault="00B070B9" w:rsidP="00B070B9">
      <w:pPr>
        <w:rPr>
          <w:rStyle w:val="Hypertextovodkaz"/>
          <w:rFonts w:ascii="Times New Roman" w:eastAsiaTheme="majorEastAsia" w:hAnsi="Times New Roman"/>
          <w:b/>
          <w:color w:val="000000"/>
        </w:rPr>
      </w:pPr>
      <w:r w:rsidRPr="00871C55">
        <w:rPr>
          <w:rStyle w:val="Hypertextovodkaz"/>
          <w:rFonts w:ascii="Times New Roman" w:eastAsiaTheme="majorEastAsia" w:hAnsi="Times New Roman"/>
          <w:b/>
          <w:color w:val="000000"/>
        </w:rPr>
        <w:t>b) odvodnění staveniště</w:t>
      </w:r>
    </w:p>
    <w:p w:rsidR="00B070B9" w:rsidRPr="00871C55" w:rsidRDefault="00B070B9" w:rsidP="00B070B9">
      <w:pPr>
        <w:pStyle w:val="Zkladntextodsazen2"/>
        <w:spacing w:line="240" w:lineRule="auto"/>
        <w:ind w:left="0"/>
        <w:jc w:val="both"/>
        <w:rPr>
          <w:rStyle w:val="Hypertextovodkaz"/>
          <w:rFonts w:ascii="Times New Roman" w:eastAsiaTheme="majorEastAsia" w:hAnsi="Times New Roman"/>
          <w:color w:val="000000"/>
          <w:szCs w:val="22"/>
          <w:u w:val="none"/>
        </w:rPr>
      </w:pPr>
      <w:r w:rsidRPr="00871C55">
        <w:rPr>
          <w:rStyle w:val="Hypertextovodkaz"/>
          <w:rFonts w:ascii="Times New Roman" w:eastAsiaTheme="majorEastAsia" w:hAnsi="Times New Roman"/>
          <w:color w:val="000000"/>
          <w:szCs w:val="22"/>
          <w:u w:val="none"/>
        </w:rPr>
        <w:t>Není řešeno, jedná se o stavební úpravy vnitří části stáv. objektu.</w:t>
      </w:r>
    </w:p>
    <w:p w:rsidR="00B070B9" w:rsidRPr="00871C55" w:rsidRDefault="00B070B9" w:rsidP="00B070B9">
      <w:pPr>
        <w:rPr>
          <w:rStyle w:val="Hypertextovodkaz"/>
          <w:rFonts w:ascii="Times New Roman" w:eastAsiaTheme="majorEastAsia" w:hAnsi="Times New Roman"/>
          <w:b/>
          <w:color w:val="000000"/>
        </w:rPr>
      </w:pPr>
      <w:r w:rsidRPr="00871C55">
        <w:rPr>
          <w:rStyle w:val="Hypertextovodkaz"/>
          <w:rFonts w:ascii="Times New Roman" w:eastAsiaTheme="majorEastAsia" w:hAnsi="Times New Roman"/>
          <w:b/>
          <w:color w:val="000000"/>
        </w:rPr>
        <w:t>c) napojení  staveniště na stávající dopravní a technickou infrastrukturu</w:t>
      </w:r>
    </w:p>
    <w:p w:rsidR="00B070B9" w:rsidRPr="00871C55" w:rsidRDefault="00B070B9" w:rsidP="00B070B9">
      <w:pPr>
        <w:rPr>
          <w:rStyle w:val="Hypertextovodkaz"/>
          <w:rFonts w:ascii="Times New Roman" w:eastAsiaTheme="majorEastAsia" w:hAnsi="Times New Roman"/>
          <w:color w:val="000000"/>
          <w:u w:val="none"/>
        </w:rPr>
      </w:pPr>
      <w:r w:rsidRPr="00871C55">
        <w:rPr>
          <w:rStyle w:val="Hypertextovodkaz"/>
          <w:rFonts w:ascii="Times New Roman" w:eastAsiaTheme="majorEastAsia" w:hAnsi="Times New Roman"/>
          <w:color w:val="000000"/>
          <w:u w:val="none"/>
        </w:rPr>
        <w:t>Bude využíván stávající vstup do</w:t>
      </w:r>
      <w:r>
        <w:rPr>
          <w:rStyle w:val="Hypertextovodkaz"/>
          <w:rFonts w:ascii="Times New Roman" w:eastAsiaTheme="majorEastAsia" w:hAnsi="Times New Roman"/>
          <w:color w:val="000000"/>
          <w:u w:val="none"/>
        </w:rPr>
        <w:t xml:space="preserve"> objektu.</w:t>
      </w:r>
    </w:p>
    <w:p w:rsidR="00B070B9" w:rsidRDefault="00B070B9" w:rsidP="00B070B9">
      <w:pPr>
        <w:rPr>
          <w:rStyle w:val="Hypertextovodkaz"/>
          <w:rFonts w:ascii="Times New Roman" w:eastAsiaTheme="majorEastAsia" w:hAnsi="Times New Roman"/>
          <w:b/>
          <w:color w:val="000000"/>
        </w:rPr>
      </w:pPr>
    </w:p>
    <w:p w:rsidR="00B070B9" w:rsidRPr="00871C55" w:rsidRDefault="00B070B9" w:rsidP="00B070B9">
      <w:pPr>
        <w:rPr>
          <w:rStyle w:val="Hypertextovodkaz"/>
          <w:rFonts w:ascii="Times New Roman" w:eastAsiaTheme="majorEastAsia" w:hAnsi="Times New Roman"/>
          <w:b/>
          <w:color w:val="000000"/>
        </w:rPr>
      </w:pPr>
      <w:r w:rsidRPr="00871C55">
        <w:rPr>
          <w:rStyle w:val="Hypertextovodkaz"/>
          <w:rFonts w:ascii="Times New Roman" w:eastAsiaTheme="majorEastAsia" w:hAnsi="Times New Roman"/>
          <w:b/>
          <w:color w:val="000000"/>
        </w:rPr>
        <w:t>d) vliv provádění stavby na okolní stavby a pozemky</w:t>
      </w:r>
    </w:p>
    <w:p w:rsidR="00B070B9" w:rsidRPr="00710E07" w:rsidRDefault="00B070B9" w:rsidP="00B070B9">
      <w:pPr>
        <w:jc w:val="both"/>
        <w:rPr>
          <w:b/>
          <w:noProof/>
          <w:color w:val="000000"/>
          <w:sz w:val="22"/>
          <w:szCs w:val="22"/>
        </w:rPr>
      </w:pPr>
      <w:r w:rsidRPr="00710E07">
        <w:rPr>
          <w:color w:val="000000"/>
        </w:rPr>
        <w:t xml:space="preserve">Stavba bude realizována v jedné etapě. Předpokládá </w:t>
      </w:r>
      <w:r>
        <w:rPr>
          <w:color w:val="000000"/>
        </w:rPr>
        <w:t>se rychlá lhůta výstavby max. 3 měsíce</w:t>
      </w:r>
      <w:r w:rsidRPr="00710E07">
        <w:rPr>
          <w:color w:val="000000"/>
        </w:rPr>
        <w:t>. Převážná část stavebního materiálu budou prefabrikované a montované prvky, jejichž instalace vyžaduje minimální použití prašných a mokrých procesů.</w:t>
      </w:r>
    </w:p>
    <w:p w:rsidR="00B070B9" w:rsidRPr="00710E07" w:rsidRDefault="00B070B9" w:rsidP="00B070B9">
      <w:pPr>
        <w:pStyle w:val="Zkladntextodsazen2"/>
        <w:spacing w:line="240" w:lineRule="auto"/>
        <w:ind w:left="0"/>
        <w:jc w:val="both"/>
        <w:rPr>
          <w:color w:val="000000"/>
        </w:rPr>
      </w:pPr>
      <w:r>
        <w:rPr>
          <w:color w:val="000000"/>
        </w:rPr>
        <w:t>V blízkosti řešeného</w:t>
      </w:r>
      <w:r w:rsidRPr="00710E07">
        <w:rPr>
          <w:color w:val="000000"/>
        </w:rPr>
        <w:t xml:space="preserve"> objektu se nacházejí stavby pro </w:t>
      </w:r>
      <w:r>
        <w:rPr>
          <w:color w:val="000000"/>
        </w:rPr>
        <w:t>bydlení</w:t>
      </w:r>
      <w:r w:rsidRPr="00710E07">
        <w:rPr>
          <w:color w:val="000000"/>
        </w:rPr>
        <w:t xml:space="preserve">, které by průběh stavby mohl zatěžovat. Z hlediska životního prostředí bude mít vliv stavby na okolí minimální dopad. Jedná se pouze po krátkou dobu o zvýšenou prašnost a hluk, který nepřekročí stanovené limity. Stavební práce budou probíhat převážně </w:t>
      </w:r>
      <w:r>
        <w:rPr>
          <w:color w:val="000000"/>
        </w:rPr>
        <w:t xml:space="preserve">ručně, alt. </w:t>
      </w:r>
      <w:r w:rsidRPr="00710E07">
        <w:rPr>
          <w:color w:val="000000"/>
        </w:rPr>
        <w:t xml:space="preserve"> </w:t>
      </w:r>
      <w:proofErr w:type="gramStart"/>
      <w:r w:rsidRPr="00710E07">
        <w:rPr>
          <w:color w:val="000000"/>
        </w:rPr>
        <w:t>pomocí</w:t>
      </w:r>
      <w:proofErr w:type="gramEnd"/>
      <w:r w:rsidRPr="00710E07">
        <w:rPr>
          <w:color w:val="000000"/>
        </w:rPr>
        <w:t xml:space="preserve"> drobné mechanizace.</w:t>
      </w:r>
      <w:r>
        <w:rPr>
          <w:color w:val="000000"/>
        </w:rPr>
        <w:t xml:space="preserve"> Těžká mechanizace bude využívána pouze při dopravě stavebního materiálu. </w:t>
      </w:r>
      <w:r w:rsidRPr="00710E07">
        <w:rPr>
          <w:color w:val="000000"/>
        </w:rPr>
        <w:t>Stavbou nesmí dojít ke znečištění nebo poškození přilehlých komunikací – zajistí GD.</w:t>
      </w:r>
    </w:p>
    <w:p w:rsidR="00B070B9" w:rsidRPr="00E40F5D" w:rsidRDefault="00B070B9" w:rsidP="00B070B9">
      <w:pPr>
        <w:rPr>
          <w:color w:val="FF0000"/>
          <w:sz w:val="22"/>
        </w:rPr>
      </w:pPr>
    </w:p>
    <w:p w:rsidR="00B070B9" w:rsidRDefault="00B070B9" w:rsidP="00B070B9">
      <w:pPr>
        <w:rPr>
          <w:rStyle w:val="Hypertextovodkaz"/>
          <w:rFonts w:ascii="Times New Roman" w:eastAsiaTheme="majorEastAsia" w:hAnsi="Times New Roman"/>
          <w:b/>
          <w:color w:val="000000"/>
        </w:rPr>
      </w:pPr>
      <w:r w:rsidRPr="005B6D62">
        <w:rPr>
          <w:rStyle w:val="Hypertextovodkaz"/>
          <w:rFonts w:ascii="Times New Roman" w:eastAsiaTheme="majorEastAsia" w:hAnsi="Times New Roman"/>
          <w:b/>
          <w:color w:val="000000"/>
        </w:rPr>
        <w:t>e) ochrana okolí staveniště a požadavky na související  asanace, demolice, kácení dřevin</w:t>
      </w:r>
    </w:p>
    <w:p w:rsidR="00B070B9" w:rsidRPr="005B6D62" w:rsidRDefault="00B070B9" w:rsidP="00B070B9">
      <w:pPr>
        <w:jc w:val="both"/>
        <w:rPr>
          <w:rFonts w:eastAsiaTheme="majorEastAsia"/>
          <w:b/>
          <w:noProof/>
          <w:color w:val="000000"/>
          <w:u w:val="single"/>
        </w:rPr>
      </w:pPr>
      <w:r w:rsidRPr="006A04C8">
        <w:rPr>
          <w:color w:val="000000"/>
        </w:rPr>
        <w:t xml:space="preserve">Zajištění a zabezpečení celé </w:t>
      </w:r>
      <w:r w:rsidR="001E0F5B">
        <w:rPr>
          <w:color w:val="000000"/>
        </w:rPr>
        <w:t>plochy staveniště bude ošetřeno</w:t>
      </w:r>
      <w:r w:rsidRPr="006A04C8">
        <w:rPr>
          <w:color w:val="000000"/>
        </w:rPr>
        <w:t xml:space="preserve"> </w:t>
      </w:r>
      <w:r>
        <w:rPr>
          <w:color w:val="000000"/>
        </w:rPr>
        <w:t xml:space="preserve">varovnými cedulemi </w:t>
      </w:r>
      <w:r w:rsidRPr="006A04C8">
        <w:rPr>
          <w:color w:val="000000"/>
        </w:rPr>
        <w:t>zakazující</w:t>
      </w:r>
      <w:r>
        <w:rPr>
          <w:color w:val="000000"/>
        </w:rPr>
        <w:t>mi</w:t>
      </w:r>
      <w:r w:rsidRPr="006A04C8">
        <w:rPr>
          <w:color w:val="000000"/>
        </w:rPr>
        <w:t xml:space="preserve"> vstup na staveniště nepovolaným osobám. Oplocení staveniště po</w:t>
      </w:r>
      <w:r>
        <w:rPr>
          <w:color w:val="000000"/>
        </w:rPr>
        <w:t xml:space="preserve"> dobu výstavby nebude prováděno. </w:t>
      </w:r>
      <w:r w:rsidRPr="006A04C8">
        <w:rPr>
          <w:color w:val="000000"/>
        </w:rPr>
        <w:t>Při provádění stavby postupovat podle zákona o zajištění podmínek bezpečnosti a ochrany zdraví při práci č. 309/2006 Sb. a paragrafu 15 tohoto zákona.</w:t>
      </w:r>
    </w:p>
    <w:p w:rsidR="00B070B9" w:rsidRDefault="00B070B9" w:rsidP="00B070B9">
      <w:pPr>
        <w:pStyle w:val="Zkladntextodsazen2"/>
        <w:spacing w:line="240" w:lineRule="auto"/>
        <w:ind w:left="0"/>
        <w:jc w:val="both"/>
        <w:rPr>
          <w:color w:val="000000"/>
        </w:rPr>
      </w:pPr>
      <w:r w:rsidRPr="006A04C8">
        <w:rPr>
          <w:color w:val="000000"/>
        </w:rPr>
        <w:t>Při provádění stavby a zejména pak při</w:t>
      </w:r>
      <w:r>
        <w:rPr>
          <w:color w:val="000000"/>
        </w:rPr>
        <w:t xml:space="preserve"> navážení materiálu a manipulaci</w:t>
      </w:r>
      <w:r w:rsidRPr="006A04C8">
        <w:rPr>
          <w:color w:val="000000"/>
        </w:rPr>
        <w:t xml:space="preserve"> s ním v prostorách stavebního pozemku je nutné dbát zvýšené opatrnosti tak, aby nedošlo k poškození stávajících sítí a st</w:t>
      </w:r>
      <w:r>
        <w:rPr>
          <w:color w:val="000000"/>
        </w:rPr>
        <w:t xml:space="preserve">avebních konstrukcí </w:t>
      </w:r>
      <w:r w:rsidRPr="006A04C8">
        <w:rPr>
          <w:color w:val="000000"/>
        </w:rPr>
        <w:t xml:space="preserve">– zajistí GD stavby. </w:t>
      </w:r>
    </w:p>
    <w:p w:rsidR="00B070B9" w:rsidRDefault="00B070B9" w:rsidP="00B070B9">
      <w:pPr>
        <w:pStyle w:val="Zkladntextodsazen2"/>
        <w:spacing w:line="240" w:lineRule="auto"/>
        <w:ind w:left="0"/>
        <w:jc w:val="both"/>
        <w:rPr>
          <w:rStyle w:val="Hypertextovodkaz"/>
          <w:rFonts w:ascii="Times New Roman" w:eastAsiaTheme="majorEastAsia" w:hAnsi="Times New Roman"/>
          <w:b/>
          <w:color w:val="000000"/>
        </w:rPr>
      </w:pPr>
      <w:r w:rsidRPr="005B6D62">
        <w:rPr>
          <w:rStyle w:val="Hypertextovodkaz"/>
          <w:rFonts w:ascii="Times New Roman" w:eastAsiaTheme="majorEastAsia" w:hAnsi="Times New Roman"/>
          <w:b/>
          <w:color w:val="000000"/>
        </w:rPr>
        <w:t>f) maximální zábory pro staveniště(dočasné/trvalé)</w:t>
      </w:r>
    </w:p>
    <w:p w:rsidR="00B070B9" w:rsidRDefault="00B070B9" w:rsidP="00B070B9">
      <w:pPr>
        <w:pStyle w:val="Zkladntextodsazen2"/>
        <w:spacing w:line="240" w:lineRule="auto"/>
        <w:ind w:left="0"/>
        <w:jc w:val="both"/>
        <w:rPr>
          <w:color w:val="000000"/>
        </w:rPr>
      </w:pPr>
      <w:r>
        <w:rPr>
          <w:color w:val="000000"/>
        </w:rPr>
        <w:t>Není požadováno.</w:t>
      </w:r>
    </w:p>
    <w:p w:rsidR="00B070B9" w:rsidRPr="00275CCA" w:rsidRDefault="00B070B9" w:rsidP="00B070B9">
      <w:pPr>
        <w:rPr>
          <w:rStyle w:val="Hypertextovodkaz"/>
          <w:rFonts w:ascii="Times New Roman" w:hAnsi="Times New Roman"/>
          <w:noProof w:val="0"/>
          <w:color w:val="000000"/>
          <w:u w:val="none"/>
        </w:rPr>
      </w:pPr>
      <w:r w:rsidRPr="005B6D62">
        <w:rPr>
          <w:rStyle w:val="Hypertextovodkaz"/>
          <w:rFonts w:ascii="Times New Roman" w:eastAsiaTheme="majorEastAsia" w:hAnsi="Times New Roman"/>
          <w:b/>
          <w:color w:val="000000"/>
        </w:rPr>
        <w:t>g) maximální produkované množství a druhy odpadů a emisí při výstavbě, jejich likvidace</w:t>
      </w:r>
    </w:p>
    <w:p w:rsidR="00B070B9" w:rsidRPr="006A04C8" w:rsidRDefault="00B070B9" w:rsidP="00B070B9">
      <w:pPr>
        <w:jc w:val="both"/>
        <w:rPr>
          <w:color w:val="000000"/>
        </w:rPr>
      </w:pPr>
      <w:r w:rsidRPr="006A04C8">
        <w:rPr>
          <w:color w:val="000000"/>
        </w:rPr>
        <w:t xml:space="preserve">Zásady odpadového hospodářství - hospodaření s odpady během výstavby se bude řídit ustanovením zákona o odpadech č.185/2001 Sb., a dle </w:t>
      </w:r>
      <w:proofErr w:type="spellStart"/>
      <w:r w:rsidRPr="006A04C8">
        <w:rPr>
          <w:color w:val="000000"/>
        </w:rPr>
        <w:t>prov</w:t>
      </w:r>
      <w:proofErr w:type="spellEnd"/>
      <w:r w:rsidRPr="006A04C8">
        <w:rPr>
          <w:color w:val="000000"/>
        </w:rPr>
        <w:t>.</w:t>
      </w:r>
      <w:r>
        <w:rPr>
          <w:color w:val="000000"/>
        </w:rPr>
        <w:t xml:space="preserve"> vyhlášky č.</w:t>
      </w:r>
      <w:r w:rsidRPr="006A04C8">
        <w:rPr>
          <w:color w:val="000000"/>
        </w:rPr>
        <w:t xml:space="preserve">383/2001Sb., případně dalšími předpisy v odpadovém hospodářství. Původce odpadů musí s odpady nakládat tak, aby v důsledku této činnosti nedošlo k negativním dopadům na životní prostředí. </w:t>
      </w:r>
    </w:p>
    <w:p w:rsidR="00B070B9" w:rsidRPr="006A04C8" w:rsidRDefault="00B070B9" w:rsidP="00B070B9">
      <w:pPr>
        <w:pStyle w:val="Zkladntext20"/>
        <w:spacing w:after="0" w:line="240" w:lineRule="auto"/>
        <w:jc w:val="both"/>
        <w:rPr>
          <w:color w:val="000000"/>
        </w:rPr>
      </w:pPr>
      <w:r w:rsidRPr="006A04C8">
        <w:rPr>
          <w:color w:val="000000"/>
        </w:rPr>
        <w:t>Během provozu stavby budou vznikat odpady. Odpady budou předávány pouze osobám oprávněným k jejich převzetí, tj. osobám, které mají souhlas Krajského úřadu k provozu zařízení ke sběru a výkupu odpadů nebo k využívání nebo odstraňování odpadů.</w:t>
      </w:r>
    </w:p>
    <w:p w:rsidR="00B070B9" w:rsidRPr="006A04C8" w:rsidRDefault="00B070B9" w:rsidP="00B070B9">
      <w:pPr>
        <w:pStyle w:val="Zkladntextodsazen"/>
        <w:ind w:left="0"/>
        <w:jc w:val="both"/>
        <w:rPr>
          <w:color w:val="000000"/>
        </w:rPr>
      </w:pPr>
      <w:r w:rsidRPr="006A04C8">
        <w:rPr>
          <w:color w:val="000000"/>
        </w:rPr>
        <w:t>Nakládání s odpady bude v souladu s platnou legislativou</w:t>
      </w:r>
    </w:p>
    <w:p w:rsidR="00BB76DE" w:rsidRDefault="00BB76DE" w:rsidP="00B070B9">
      <w:pPr>
        <w:spacing w:line="266" w:lineRule="exact"/>
        <w:jc w:val="both"/>
        <w:rPr>
          <w:rStyle w:val="Zkladntext2"/>
          <w:rFonts w:ascii="Times New Roman" w:hAnsi="Times New Roman"/>
          <w:b/>
        </w:rPr>
      </w:pPr>
    </w:p>
    <w:p w:rsidR="00BB76DE" w:rsidRDefault="00BB76DE" w:rsidP="00B070B9">
      <w:pPr>
        <w:spacing w:line="266" w:lineRule="exact"/>
        <w:jc w:val="both"/>
        <w:rPr>
          <w:rStyle w:val="Zkladntext2"/>
          <w:rFonts w:ascii="Times New Roman" w:hAnsi="Times New Roman"/>
          <w:b/>
        </w:rPr>
      </w:pPr>
    </w:p>
    <w:p w:rsidR="00B070B9" w:rsidRPr="00370D72" w:rsidRDefault="00B070B9" w:rsidP="00B070B9">
      <w:pPr>
        <w:spacing w:line="266" w:lineRule="exact"/>
        <w:jc w:val="both"/>
        <w:rPr>
          <w:rStyle w:val="Zkladntext2"/>
          <w:rFonts w:ascii="Times New Roman" w:hAnsi="Times New Roman"/>
          <w:b/>
        </w:rPr>
      </w:pPr>
      <w:r w:rsidRPr="00370D72">
        <w:rPr>
          <w:rStyle w:val="Zkladntext2"/>
          <w:rFonts w:ascii="Times New Roman" w:hAnsi="Times New Roman"/>
          <w:b/>
        </w:rPr>
        <w:lastRenderedPageBreak/>
        <w:t>Seznam konkrétních druhů odpadů, které mohou vznikat při realizaci uvedeného stavebního záměru se zařazením do kategorií dle ka</w:t>
      </w:r>
      <w:r>
        <w:rPr>
          <w:rStyle w:val="Zkladntext2"/>
          <w:rFonts w:ascii="Times New Roman" w:hAnsi="Times New Roman"/>
          <w:b/>
        </w:rPr>
        <w:t xml:space="preserve">talogu </w:t>
      </w:r>
      <w:proofErr w:type="gramStart"/>
      <w:r>
        <w:rPr>
          <w:rStyle w:val="Zkladntext2"/>
          <w:rFonts w:ascii="Times New Roman" w:hAnsi="Times New Roman"/>
          <w:b/>
        </w:rPr>
        <w:t>odpadů</w:t>
      </w:r>
      <w:proofErr w:type="gramEnd"/>
      <w:r>
        <w:rPr>
          <w:rStyle w:val="Zkladntext2"/>
          <w:rFonts w:ascii="Times New Roman" w:hAnsi="Times New Roman"/>
          <w:b/>
        </w:rPr>
        <w:t xml:space="preserve">– </w:t>
      </w:r>
      <w:proofErr w:type="spellStart"/>
      <w:proofErr w:type="gramStart"/>
      <w:r>
        <w:rPr>
          <w:rStyle w:val="Zkladntext2"/>
          <w:rFonts w:ascii="Times New Roman" w:hAnsi="Times New Roman"/>
          <w:b/>
        </w:rPr>
        <w:t>vyhl</w:t>
      </w:r>
      <w:proofErr w:type="spellEnd"/>
      <w:r>
        <w:rPr>
          <w:rStyle w:val="Zkladntext2"/>
          <w:rFonts w:ascii="Times New Roman" w:hAnsi="Times New Roman"/>
          <w:b/>
        </w:rPr>
        <w:t>.</w:t>
      </w:r>
      <w:proofErr w:type="gramEnd"/>
      <w:r>
        <w:rPr>
          <w:rStyle w:val="Zkladntext2"/>
          <w:rFonts w:ascii="Times New Roman" w:hAnsi="Times New Roman"/>
          <w:b/>
        </w:rPr>
        <w:t xml:space="preserve"> č. 93/2016</w:t>
      </w:r>
      <w:r w:rsidRPr="00370D72">
        <w:rPr>
          <w:rStyle w:val="Zkladntext2"/>
          <w:rFonts w:ascii="Times New Roman" w:hAnsi="Times New Roman"/>
          <w:b/>
        </w:rPr>
        <w:t xml:space="preserve"> Sb.</w:t>
      </w:r>
    </w:p>
    <w:p w:rsidR="00B070B9" w:rsidRDefault="00B070B9" w:rsidP="00B070B9">
      <w:pPr>
        <w:spacing w:line="266" w:lineRule="exact"/>
        <w:rPr>
          <w:rStyle w:val="Zkladntext2"/>
        </w:rPr>
      </w:pPr>
    </w:p>
    <w:p w:rsidR="00B070B9" w:rsidRDefault="00B070B9" w:rsidP="00B070B9">
      <w:pPr>
        <w:spacing w:line="266" w:lineRule="exact"/>
        <w:rPr>
          <w:rFonts w:ascii="DINCE-Medium" w:hAnsi="DINCE-Medium"/>
        </w:rPr>
      </w:pPr>
    </w:p>
    <w:tbl>
      <w:tblPr>
        <w:tblOverlap w:val="never"/>
        <w:tblW w:w="1049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0"/>
        <w:gridCol w:w="5431"/>
        <w:gridCol w:w="1560"/>
        <w:gridCol w:w="1560"/>
      </w:tblGrid>
      <w:tr w:rsidR="00B070B9" w:rsidTr="00CB72D4">
        <w:trPr>
          <w:trHeight w:hRule="exact" w:val="220"/>
        </w:trPr>
        <w:tc>
          <w:tcPr>
            <w:tcW w:w="194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Č. odpadu</w:t>
            </w:r>
          </w:p>
        </w:tc>
        <w:tc>
          <w:tcPr>
            <w:tcW w:w="5431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Druh odpadu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Kategorie</w:t>
            </w:r>
          </w:p>
        </w:tc>
        <w:tc>
          <w:tcPr>
            <w:tcW w:w="1560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84"/>
        </w:trPr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150101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Papír nebo lepenkový obal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45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150202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Čistící tkaniny znečištěné nebezpečnými látkami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N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38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150102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Plastové obaly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34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150110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Style w:val="Zkladntext210"/>
                <w:rFonts w:ascii="DINCE-Medium" w:hAnsi="DINCE-Medium"/>
              </w:rPr>
            </w:pPr>
            <w:r>
              <w:rPr>
                <w:rStyle w:val="Zkladntext210"/>
                <w:rFonts w:ascii="DINCE-Medium" w:hAnsi="DINCE-Medium"/>
              </w:rPr>
              <w:t xml:space="preserve">Obaly obsahující zbytky </w:t>
            </w:r>
            <w:proofErr w:type="spellStart"/>
            <w:r>
              <w:rPr>
                <w:rStyle w:val="Zkladntext210"/>
                <w:rFonts w:ascii="DINCE-Medium" w:hAnsi="DINCE-Medium"/>
              </w:rPr>
              <w:t>nebezpeč</w:t>
            </w:r>
            <w:proofErr w:type="spellEnd"/>
            <w:r>
              <w:rPr>
                <w:rStyle w:val="Zkladntext210"/>
                <w:rFonts w:ascii="DINCE-Medium" w:hAnsi="DINCE-Medium"/>
              </w:rPr>
              <w:t xml:space="preserve">. látek </w:t>
            </w:r>
          </w:p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obaly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N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34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170101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beton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27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170102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cihla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41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170103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keramika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56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170405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Železný šrot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38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170201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Dřevo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38"/>
        </w:trPr>
        <w:tc>
          <w:tcPr>
            <w:tcW w:w="194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170202</w:t>
            </w:r>
          </w:p>
        </w:tc>
        <w:tc>
          <w:tcPr>
            <w:tcW w:w="5431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sklo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48"/>
        </w:trPr>
        <w:tc>
          <w:tcPr>
            <w:tcW w:w="194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170301</w:t>
            </w:r>
          </w:p>
        </w:tc>
        <w:tc>
          <w:tcPr>
            <w:tcW w:w="5431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asfalt s dehtem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N</w:t>
            </w:r>
          </w:p>
        </w:tc>
        <w:tc>
          <w:tcPr>
            <w:tcW w:w="1560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56"/>
        </w:trPr>
        <w:tc>
          <w:tcPr>
            <w:tcW w:w="194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170604</w:t>
            </w:r>
          </w:p>
        </w:tc>
        <w:tc>
          <w:tcPr>
            <w:tcW w:w="5431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izolační materiály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  <w:vAlign w:val="bottom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  <w:tr w:rsidR="00B070B9" w:rsidTr="00CB72D4">
        <w:trPr>
          <w:trHeight w:hRule="exact" w:val="252"/>
        </w:trPr>
        <w:tc>
          <w:tcPr>
            <w:tcW w:w="194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170904</w:t>
            </w:r>
          </w:p>
        </w:tc>
        <w:tc>
          <w:tcPr>
            <w:tcW w:w="5431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Směsný stavební nebo demoliční odpad</w:t>
            </w:r>
          </w:p>
        </w:tc>
        <w:tc>
          <w:tcPr>
            <w:tcW w:w="1560" w:type="dxa"/>
            <w:shd w:val="clear" w:color="auto" w:fill="FFFFFF"/>
            <w:hideMark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  <w:r>
              <w:rPr>
                <w:rStyle w:val="Zkladntext210"/>
                <w:rFonts w:ascii="DINCE-Medium" w:hAnsi="DINCE-Medium"/>
              </w:rPr>
              <w:t>O</w:t>
            </w:r>
          </w:p>
        </w:tc>
        <w:tc>
          <w:tcPr>
            <w:tcW w:w="1560" w:type="dxa"/>
            <w:shd w:val="clear" w:color="auto" w:fill="FFFFFF"/>
          </w:tcPr>
          <w:p w:rsidR="00B070B9" w:rsidRDefault="00B070B9" w:rsidP="00CB72D4">
            <w:pPr>
              <w:widowControl w:val="0"/>
              <w:spacing w:line="256" w:lineRule="exact"/>
              <w:jc w:val="center"/>
              <w:rPr>
                <w:rFonts w:ascii="DINCE-Medium" w:hAnsi="DINCE-Medium"/>
                <w:color w:val="000000"/>
                <w:lang w:bidi="cs-CZ"/>
              </w:rPr>
            </w:pPr>
          </w:p>
        </w:tc>
      </w:tr>
    </w:tbl>
    <w:p w:rsidR="00B070B9" w:rsidRDefault="00B070B9" w:rsidP="00B070B9">
      <w:pPr>
        <w:tabs>
          <w:tab w:val="decimal" w:leader="dot" w:pos="-3960"/>
          <w:tab w:val="left" w:pos="2160"/>
          <w:tab w:val="left" w:pos="6300"/>
        </w:tabs>
        <w:rPr>
          <w:rFonts w:ascii="DINCE-Medium" w:hAnsi="DINCE-Medium"/>
          <w:color w:val="FF0000"/>
        </w:rPr>
      </w:pPr>
    </w:p>
    <w:p w:rsidR="00B070B9" w:rsidRPr="005F4DB0" w:rsidRDefault="00B070B9" w:rsidP="00B070B9">
      <w:pPr>
        <w:tabs>
          <w:tab w:val="decimal" w:leader="dot" w:pos="-3960"/>
          <w:tab w:val="left" w:pos="2160"/>
          <w:tab w:val="left" w:pos="6300"/>
        </w:tabs>
        <w:rPr>
          <w:color w:val="000000"/>
        </w:rPr>
      </w:pPr>
      <w:proofErr w:type="gramStart"/>
      <w:r w:rsidRPr="005F4DB0">
        <w:rPr>
          <w:color w:val="000000"/>
        </w:rPr>
        <w:t xml:space="preserve">Vysvětlivky: </w:t>
      </w:r>
      <w:r>
        <w:rPr>
          <w:color w:val="000000"/>
        </w:rPr>
        <w:t xml:space="preserve">  kategorie</w:t>
      </w:r>
      <w:proofErr w:type="gramEnd"/>
      <w:r>
        <w:rPr>
          <w:color w:val="000000"/>
        </w:rPr>
        <w:t xml:space="preserve"> odpadu: O – </w:t>
      </w:r>
      <w:proofErr w:type="gramStart"/>
      <w:r>
        <w:rPr>
          <w:color w:val="000000"/>
        </w:rPr>
        <w:t xml:space="preserve">ostatní,  </w:t>
      </w:r>
      <w:r w:rsidRPr="005F4DB0">
        <w:rPr>
          <w:color w:val="000000"/>
        </w:rPr>
        <w:t>N – nebezpečný</w:t>
      </w:r>
      <w:proofErr w:type="gramEnd"/>
    </w:p>
    <w:p w:rsidR="00B070B9" w:rsidRPr="005F4DB0" w:rsidRDefault="00B070B9" w:rsidP="00B070B9">
      <w:pPr>
        <w:tabs>
          <w:tab w:val="left" w:pos="2340"/>
          <w:tab w:val="left" w:pos="6300"/>
          <w:tab w:val="decimal" w:pos="6946"/>
        </w:tabs>
        <w:rPr>
          <w:color w:val="FF0000"/>
        </w:rPr>
      </w:pPr>
      <w:r w:rsidRPr="005F4DB0">
        <w:rPr>
          <w:color w:val="000000"/>
        </w:rPr>
        <w:t>Při provozu se nepředpokládá vznik mimořádného množství odpadů</w:t>
      </w:r>
      <w:r w:rsidRPr="005F4DB0">
        <w:rPr>
          <w:color w:val="FF0000"/>
        </w:rPr>
        <w:t xml:space="preserve">. </w:t>
      </w:r>
    </w:p>
    <w:p w:rsidR="00B070B9" w:rsidRDefault="00B070B9" w:rsidP="00B070B9">
      <w:pPr>
        <w:rPr>
          <w:rFonts w:ascii="DINCE-Medium" w:hAnsi="DINCE-Medium"/>
          <w:color w:val="FF0000"/>
        </w:rPr>
      </w:pPr>
    </w:p>
    <w:p w:rsidR="00B070B9" w:rsidRPr="005F4DB0" w:rsidRDefault="00B070B9" w:rsidP="00B070B9">
      <w:pPr>
        <w:rPr>
          <w:b/>
          <w:color w:val="000000"/>
        </w:rPr>
      </w:pPr>
      <w:r w:rsidRPr="005F4DB0">
        <w:rPr>
          <w:b/>
          <w:color w:val="000000"/>
        </w:rPr>
        <w:t xml:space="preserve">h) bilance zemních prací, požadavky na přísun nebo </w:t>
      </w:r>
      <w:proofErr w:type="spellStart"/>
      <w:r w:rsidRPr="005F4DB0">
        <w:rPr>
          <w:b/>
          <w:color w:val="000000"/>
        </w:rPr>
        <w:t>deponie</w:t>
      </w:r>
      <w:proofErr w:type="spellEnd"/>
      <w:r w:rsidRPr="005F4DB0">
        <w:rPr>
          <w:b/>
          <w:color w:val="000000"/>
        </w:rPr>
        <w:t xml:space="preserve"> zemin</w:t>
      </w:r>
    </w:p>
    <w:p w:rsidR="00B070B9" w:rsidRDefault="00B070B9" w:rsidP="00B070B9">
      <w:pPr>
        <w:rPr>
          <w:color w:val="000000"/>
        </w:rPr>
      </w:pPr>
      <w:r>
        <w:rPr>
          <w:color w:val="000000"/>
        </w:rPr>
        <w:t>Zemní práce nebudou prováděny.</w:t>
      </w:r>
    </w:p>
    <w:p w:rsidR="00B070B9" w:rsidRPr="00EE23DB" w:rsidRDefault="00B070B9" w:rsidP="00B070B9">
      <w:pPr>
        <w:rPr>
          <w:color w:val="000000"/>
          <w:u w:val="single"/>
        </w:rPr>
      </w:pPr>
    </w:p>
    <w:p w:rsidR="00B070B9" w:rsidRPr="005F4DB0" w:rsidRDefault="00B070B9" w:rsidP="00B070B9">
      <w:pPr>
        <w:rPr>
          <w:b/>
          <w:color w:val="000000"/>
        </w:rPr>
      </w:pPr>
      <w:r w:rsidRPr="005F4DB0">
        <w:rPr>
          <w:b/>
          <w:color w:val="000000"/>
        </w:rPr>
        <w:t>i) ochrana životního prostředí při výstavbě</w:t>
      </w:r>
    </w:p>
    <w:p w:rsidR="00B070B9" w:rsidRPr="008D3462" w:rsidRDefault="00B070B9" w:rsidP="00B070B9">
      <w:pPr>
        <w:jc w:val="both"/>
        <w:rPr>
          <w:color w:val="000000"/>
        </w:rPr>
      </w:pPr>
      <w:r w:rsidRPr="008D3462">
        <w:rPr>
          <w:color w:val="000000"/>
        </w:rPr>
        <w:t>Při stavebních pracích bude brán maximálně ohled na okolí. Zhotovitel v maximální možné míře omezí prašnost a hlučnost při výstavbě. Po ukončení stavebních prací a při jejich provádění, budou stavbou dotčené prostory, které nebyly součástí stavby uvedeny do původního stavu.</w:t>
      </w:r>
    </w:p>
    <w:p w:rsidR="00B070B9" w:rsidRPr="008D3462" w:rsidRDefault="00B070B9" w:rsidP="00B070B9">
      <w:pPr>
        <w:pStyle w:val="Zkladntextodsazen2"/>
        <w:spacing w:line="240" w:lineRule="auto"/>
        <w:ind w:left="0"/>
        <w:jc w:val="both"/>
        <w:rPr>
          <w:color w:val="000000"/>
        </w:rPr>
      </w:pPr>
      <w:r w:rsidRPr="008D3462">
        <w:rPr>
          <w:color w:val="000000"/>
        </w:rPr>
        <w:t>Provozem staveniště nebude ohroženo životní prostředí. Stavba a provoz bude respektovat zákonné předpisy o odpadovém hospodářství tj. zákon o odpadech a o změně některých dalších zákonů č. 185/2001 Sb.</w:t>
      </w:r>
    </w:p>
    <w:p w:rsidR="00B070B9" w:rsidRPr="00EE23DB" w:rsidRDefault="00B070B9" w:rsidP="00B070B9">
      <w:pPr>
        <w:rPr>
          <w:color w:val="000000"/>
          <w:sz w:val="22"/>
          <w:szCs w:val="22"/>
        </w:rPr>
      </w:pPr>
    </w:p>
    <w:p w:rsidR="00B070B9" w:rsidRPr="008D3462" w:rsidRDefault="00B070B9" w:rsidP="00B070B9">
      <w:pPr>
        <w:jc w:val="both"/>
        <w:rPr>
          <w:b/>
          <w:color w:val="000000"/>
        </w:rPr>
      </w:pPr>
      <w:r w:rsidRPr="008D3462">
        <w:rPr>
          <w:b/>
          <w:color w:val="000000"/>
        </w:rPr>
        <w:t>j) zásady bezpečnosti a ochrany zdraví při práci na staveništi, posouzení potřeby koordinátora bezpečnosti a ochrany zdraví při práci podle jiných právních předpisů</w:t>
      </w:r>
    </w:p>
    <w:p w:rsidR="00B070B9" w:rsidRDefault="00B070B9" w:rsidP="00B070B9">
      <w:pPr>
        <w:jc w:val="both"/>
        <w:rPr>
          <w:color w:val="000000"/>
        </w:rPr>
      </w:pPr>
      <w:r w:rsidRPr="008D3462">
        <w:rPr>
          <w:color w:val="000000"/>
        </w:rPr>
        <w:t>Před započetím prací se musí vymezit ohrožený prostor podle technologie prováděných prací, zajistit ho</w:t>
      </w:r>
      <w:r>
        <w:rPr>
          <w:color w:val="000000"/>
        </w:rPr>
        <w:t xml:space="preserve"> proti vstupu nepovolaných osob.</w:t>
      </w:r>
    </w:p>
    <w:p w:rsidR="00B070B9" w:rsidRPr="008D3462" w:rsidRDefault="00B070B9" w:rsidP="00B070B9">
      <w:pPr>
        <w:jc w:val="both"/>
        <w:rPr>
          <w:color w:val="000000"/>
        </w:rPr>
      </w:pPr>
      <w:r w:rsidRPr="008D3462">
        <w:rPr>
          <w:color w:val="000000"/>
        </w:rPr>
        <w:t>Veškeré stavební práce je třeba provádět při dodržování všech pravidel bezpečnosti práce.  Při provádění stavebních prací musí být dodrženy všechny příslušné paragrafy vyhlášky 324 z roku 1990 Sb., 309/2006 Sb. a 591/2006.</w:t>
      </w:r>
    </w:p>
    <w:p w:rsidR="00B070B9" w:rsidRPr="008D3462" w:rsidRDefault="00B070B9" w:rsidP="00B070B9">
      <w:pPr>
        <w:jc w:val="both"/>
        <w:rPr>
          <w:color w:val="000000"/>
        </w:rPr>
      </w:pPr>
      <w:r w:rsidRPr="008D3462">
        <w:rPr>
          <w:color w:val="000000"/>
        </w:rPr>
        <w:t xml:space="preserve">Před zahájením prací musí být uskutečněn průzkum překážek v prostoru staveniště v podzemí, na povrchu i nad zemí (po dohodě se správci sítí). Musí být vyznačeny trasy podpovrchových </w:t>
      </w:r>
      <w:proofErr w:type="gramStart"/>
      <w:r w:rsidRPr="008D3462">
        <w:rPr>
          <w:color w:val="000000"/>
        </w:rPr>
        <w:t>zařízeních</w:t>
      </w:r>
      <w:proofErr w:type="gramEnd"/>
      <w:r w:rsidRPr="008D3462">
        <w:rPr>
          <w:color w:val="000000"/>
        </w:rPr>
        <w:t xml:space="preserve"> a vedení. Po dobu provádění prací nesmí být dotčena okolní zástavba a nesmí dojít k poškození stávajících veřejných inženýrských sítí.</w:t>
      </w:r>
    </w:p>
    <w:p w:rsidR="00B070B9" w:rsidRPr="008D3462" w:rsidRDefault="00B070B9" w:rsidP="00B070B9">
      <w:pPr>
        <w:jc w:val="both"/>
        <w:rPr>
          <w:color w:val="000000"/>
        </w:rPr>
      </w:pPr>
      <w:r w:rsidRPr="008D3462">
        <w:rPr>
          <w:color w:val="000000"/>
        </w:rPr>
        <w:t>Do</w:t>
      </w:r>
      <w:r>
        <w:rPr>
          <w:color w:val="000000"/>
        </w:rPr>
        <w:t>voz a odvoz materiálu na stavbu bude</w:t>
      </w:r>
      <w:r w:rsidRPr="008D3462">
        <w:rPr>
          <w:color w:val="000000"/>
        </w:rPr>
        <w:t xml:space="preserve"> realizován odbornou firmou na místo určení po pozemních komunikacích. Bezpečnost převáženého materiálu bude zajišťovat dopravce materiálu.</w:t>
      </w:r>
    </w:p>
    <w:p w:rsidR="00B070B9" w:rsidRPr="00EE23DB" w:rsidRDefault="00B070B9" w:rsidP="00B070B9">
      <w:pPr>
        <w:rPr>
          <w:color w:val="000000"/>
          <w:sz w:val="22"/>
          <w:szCs w:val="22"/>
        </w:rPr>
      </w:pPr>
    </w:p>
    <w:p w:rsidR="00B070B9" w:rsidRPr="008D3462" w:rsidRDefault="00B070B9" w:rsidP="00B070B9">
      <w:pPr>
        <w:rPr>
          <w:b/>
          <w:color w:val="000000"/>
        </w:rPr>
      </w:pPr>
      <w:r w:rsidRPr="008D3462">
        <w:rPr>
          <w:b/>
          <w:color w:val="000000"/>
        </w:rPr>
        <w:t>k) úprava pro bezbariérové užívání výstavbou dotčených staveb</w:t>
      </w:r>
    </w:p>
    <w:p w:rsidR="00B070B9" w:rsidRPr="008D3462" w:rsidRDefault="00B070B9" w:rsidP="00B070B9">
      <w:pPr>
        <w:rPr>
          <w:color w:val="000000"/>
        </w:rPr>
      </w:pPr>
      <w:r>
        <w:rPr>
          <w:color w:val="000000"/>
        </w:rPr>
        <w:t>Úpravy nejsou vyžadovány</w:t>
      </w:r>
      <w:r w:rsidRPr="008D3462">
        <w:rPr>
          <w:color w:val="000000"/>
        </w:rPr>
        <w:t>.</w:t>
      </w:r>
    </w:p>
    <w:p w:rsidR="00B070B9" w:rsidRPr="00E40F5D" w:rsidRDefault="00B070B9" w:rsidP="00B070B9">
      <w:pPr>
        <w:rPr>
          <w:color w:val="FF0000"/>
          <w:sz w:val="22"/>
          <w:szCs w:val="22"/>
        </w:rPr>
      </w:pPr>
    </w:p>
    <w:p w:rsidR="00B070B9" w:rsidRPr="008D3462" w:rsidRDefault="00B070B9" w:rsidP="00B070B9">
      <w:pPr>
        <w:rPr>
          <w:b/>
          <w:color w:val="000000"/>
        </w:rPr>
      </w:pPr>
      <w:r w:rsidRPr="008D3462">
        <w:rPr>
          <w:b/>
          <w:color w:val="000000"/>
        </w:rPr>
        <w:t xml:space="preserve">l) zásady pro dopravně inženýrská opatření                              </w:t>
      </w:r>
    </w:p>
    <w:p w:rsidR="00B070B9" w:rsidRDefault="00B070B9" w:rsidP="00B070B9">
      <w:pPr>
        <w:jc w:val="both"/>
        <w:rPr>
          <w:color w:val="000000"/>
        </w:rPr>
      </w:pPr>
      <w:r w:rsidRPr="008D3462">
        <w:rPr>
          <w:color w:val="000000"/>
        </w:rPr>
        <w:t xml:space="preserve">V rámci provádění stavby a dočasných záborů bude řešeno omezení provozu v místě stavby dle potřebného rozsahu a vždy pouze po nezbytně nutnou dobu.  Lokálně se bude jednat o omezení provozu při specifických pracích </w:t>
      </w:r>
      <w:r>
        <w:rPr>
          <w:color w:val="000000"/>
        </w:rPr>
        <w:t>– nakládka/ vykládka materiálu.</w:t>
      </w:r>
    </w:p>
    <w:p w:rsidR="00B070B9" w:rsidRPr="008D3462" w:rsidRDefault="00B070B9" w:rsidP="00B070B9">
      <w:pPr>
        <w:jc w:val="both"/>
        <w:rPr>
          <w:color w:val="000000"/>
        </w:rPr>
      </w:pPr>
      <w:r w:rsidRPr="008D3462">
        <w:rPr>
          <w:color w:val="000000"/>
        </w:rPr>
        <w:t xml:space="preserve">Veškeré tyto práce budou vždy s dostatečným předstihem oznámeny a dopravní úpravy budou řádně vyznačeny dopravním značením dle platné vyhlášky a předepsaných požadavků správců komunikací a příslušných úřadů – zajistí GD stavby. </w:t>
      </w:r>
    </w:p>
    <w:p w:rsidR="00B070B9" w:rsidRPr="00EE23DB" w:rsidRDefault="00B070B9" w:rsidP="00B070B9">
      <w:pPr>
        <w:jc w:val="both"/>
        <w:rPr>
          <w:color w:val="000000"/>
          <w:sz w:val="22"/>
          <w:szCs w:val="22"/>
        </w:rPr>
      </w:pPr>
      <w:r w:rsidRPr="00EE23DB">
        <w:rPr>
          <w:color w:val="000000"/>
          <w:sz w:val="22"/>
          <w:szCs w:val="22"/>
        </w:rPr>
        <w:t xml:space="preserve"> </w:t>
      </w:r>
    </w:p>
    <w:p w:rsidR="00B070B9" w:rsidRPr="009228FC" w:rsidRDefault="00B070B9" w:rsidP="00B070B9">
      <w:pPr>
        <w:pStyle w:val="Zkladntextodsazen2"/>
        <w:spacing w:line="240" w:lineRule="auto"/>
        <w:ind w:left="0"/>
        <w:jc w:val="both"/>
        <w:rPr>
          <w:b/>
          <w:color w:val="000000"/>
        </w:rPr>
      </w:pPr>
      <w:r w:rsidRPr="009228FC">
        <w:rPr>
          <w:b/>
          <w:color w:val="000000"/>
        </w:rPr>
        <w:t>m) stanovení speciálních podmínek pro provádění stavby</w:t>
      </w:r>
      <w:r>
        <w:rPr>
          <w:b/>
          <w:color w:val="000000"/>
        </w:rPr>
        <w:t xml:space="preserve"> </w:t>
      </w:r>
      <w:r w:rsidRPr="009228FC">
        <w:rPr>
          <w:b/>
          <w:color w:val="000000"/>
        </w:rPr>
        <w:t>(provádění stavby za provozu, opatření proti účinkům vnějšího prostředí při výstavbě apod.)</w:t>
      </w:r>
    </w:p>
    <w:p w:rsidR="00B070B9" w:rsidRPr="009228FC" w:rsidRDefault="00B070B9" w:rsidP="00B070B9">
      <w:pPr>
        <w:pStyle w:val="Zkladntextodsazen2"/>
        <w:spacing w:line="240" w:lineRule="auto"/>
        <w:ind w:left="0"/>
        <w:rPr>
          <w:color w:val="000000"/>
          <w:szCs w:val="22"/>
        </w:rPr>
      </w:pPr>
      <w:r w:rsidRPr="009228FC">
        <w:rPr>
          <w:color w:val="000000"/>
          <w:szCs w:val="22"/>
        </w:rPr>
        <w:t>Speciální podmínky nejsou stanoveny. Bude za</w:t>
      </w:r>
      <w:r>
        <w:rPr>
          <w:color w:val="000000"/>
          <w:szCs w:val="22"/>
        </w:rPr>
        <w:t>jištěna nepřístupnost do prostor</w:t>
      </w:r>
      <w:r w:rsidRPr="009228FC">
        <w:rPr>
          <w:color w:val="000000"/>
          <w:szCs w:val="22"/>
        </w:rPr>
        <w:t>, kde budou p</w:t>
      </w:r>
      <w:r>
        <w:rPr>
          <w:color w:val="000000"/>
          <w:szCs w:val="22"/>
        </w:rPr>
        <w:t>robíhat stavební práce pro nepovolané</w:t>
      </w:r>
      <w:r w:rsidRPr="009228FC">
        <w:rPr>
          <w:color w:val="000000"/>
          <w:szCs w:val="22"/>
        </w:rPr>
        <w:t xml:space="preserve"> osoby.</w:t>
      </w:r>
    </w:p>
    <w:p w:rsidR="00B070B9" w:rsidRDefault="00B070B9" w:rsidP="00B070B9">
      <w:pPr>
        <w:pStyle w:val="Zkladntextodsazen2"/>
        <w:numPr>
          <w:ilvl w:val="0"/>
          <w:numId w:val="10"/>
        </w:numPr>
        <w:spacing w:line="240" w:lineRule="auto"/>
        <w:rPr>
          <w:b/>
          <w:color w:val="000000"/>
        </w:rPr>
      </w:pPr>
      <w:r w:rsidRPr="009228FC">
        <w:rPr>
          <w:b/>
          <w:color w:val="000000"/>
        </w:rPr>
        <w:t>postup výst</w:t>
      </w:r>
      <w:r>
        <w:rPr>
          <w:b/>
          <w:color w:val="000000"/>
        </w:rPr>
        <w:t>avby, rozhodující dílčí termíny</w:t>
      </w:r>
    </w:p>
    <w:p w:rsidR="00B070B9" w:rsidRPr="0028507A" w:rsidRDefault="00B070B9" w:rsidP="00B070B9">
      <w:pPr>
        <w:pStyle w:val="Zkladntextodsazen2"/>
        <w:numPr>
          <w:ilvl w:val="0"/>
          <w:numId w:val="10"/>
        </w:numPr>
        <w:spacing w:line="240" w:lineRule="auto"/>
        <w:jc w:val="both"/>
        <w:rPr>
          <w:b/>
          <w:color w:val="000000"/>
        </w:rPr>
      </w:pPr>
      <w:r w:rsidRPr="009228FC">
        <w:rPr>
          <w:color w:val="000000"/>
          <w:lang w:val="x-none" w:eastAsia="x-none"/>
        </w:rPr>
        <w:t>Celkov</w:t>
      </w:r>
      <w:r>
        <w:rPr>
          <w:color w:val="000000"/>
          <w:lang w:val="x-none" w:eastAsia="x-none"/>
        </w:rPr>
        <w:t xml:space="preserve">ý průběh výstavby – </w:t>
      </w:r>
      <w:r>
        <w:rPr>
          <w:color w:val="000000"/>
          <w:lang w:eastAsia="x-none"/>
        </w:rPr>
        <w:t>časový harmonogram bude určen výsledkem výběrového řízení na dodavatele stavby.</w:t>
      </w:r>
    </w:p>
    <w:p w:rsidR="00B070B9" w:rsidRDefault="00B070B9" w:rsidP="00B070B9">
      <w:pPr>
        <w:rPr>
          <w:color w:val="000000"/>
        </w:rPr>
      </w:pPr>
      <w:r w:rsidRPr="009228FC">
        <w:rPr>
          <w:color w:val="000000"/>
        </w:rPr>
        <w:t>Žádné věcné ani časové vazby na související a podmiňující stavby či jiná opatření v průběhu projektových pra</w:t>
      </w:r>
      <w:r>
        <w:rPr>
          <w:color w:val="000000"/>
        </w:rPr>
        <w:t>cí nejsou známy ani vyžadován</w:t>
      </w: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070B9" w:rsidRDefault="00B070B9" w:rsidP="00B070B9">
      <w:pPr>
        <w:rPr>
          <w:color w:val="000000"/>
        </w:rPr>
      </w:pPr>
    </w:p>
    <w:p w:rsidR="00BB76DE" w:rsidRDefault="00BB76DE" w:rsidP="00B070B9">
      <w:pPr>
        <w:rPr>
          <w:color w:val="000000"/>
        </w:rPr>
      </w:pPr>
    </w:p>
    <w:p w:rsidR="00BB76DE" w:rsidRDefault="00BB76DE" w:rsidP="00B070B9">
      <w:pPr>
        <w:rPr>
          <w:color w:val="000000"/>
        </w:rPr>
      </w:pPr>
    </w:p>
    <w:p w:rsidR="00BB76DE" w:rsidRDefault="00BB76DE" w:rsidP="00B070B9">
      <w:pPr>
        <w:rPr>
          <w:color w:val="000000"/>
        </w:rPr>
      </w:pPr>
    </w:p>
    <w:p w:rsidR="00BB76DE" w:rsidRDefault="00BB76DE" w:rsidP="00B070B9">
      <w:pPr>
        <w:rPr>
          <w:color w:val="000000"/>
        </w:rPr>
      </w:pPr>
    </w:p>
    <w:p w:rsidR="00BB76DE" w:rsidRDefault="00BB76DE" w:rsidP="00B070B9">
      <w:pPr>
        <w:rPr>
          <w:color w:val="000000"/>
        </w:rPr>
      </w:pPr>
    </w:p>
    <w:p w:rsidR="00BB76DE" w:rsidRDefault="00BB76DE" w:rsidP="00B070B9">
      <w:pPr>
        <w:rPr>
          <w:color w:val="000000"/>
        </w:rPr>
      </w:pPr>
      <w:bookmarkStart w:id="0" w:name="_GoBack"/>
      <w:bookmarkEnd w:id="0"/>
    </w:p>
    <w:p w:rsidR="00D71554" w:rsidRDefault="00D71554" w:rsidP="00B070B9">
      <w:pPr>
        <w:rPr>
          <w:color w:val="000000"/>
        </w:rPr>
      </w:pPr>
    </w:p>
    <w:p w:rsidR="00C03995" w:rsidRDefault="00C03995" w:rsidP="00C03995">
      <w:pPr>
        <w:jc w:val="center"/>
      </w:pPr>
      <w:r>
        <w:lastRenderedPageBreak/>
        <w:t>Akce:</w:t>
      </w:r>
    </w:p>
    <w:p w:rsidR="00C03995" w:rsidRDefault="00C03995" w:rsidP="00C03995">
      <w:pPr>
        <w:jc w:val="center"/>
        <w:rPr>
          <w:b/>
        </w:rPr>
      </w:pPr>
    </w:p>
    <w:p w:rsidR="00C03995" w:rsidRDefault="00C03995" w:rsidP="00C03995"/>
    <w:p w:rsidR="00C03995" w:rsidRPr="00AC7918" w:rsidRDefault="00C03995" w:rsidP="00C03995">
      <w:pPr>
        <w:jc w:val="center"/>
      </w:pPr>
      <w:r>
        <w:rPr>
          <w:b/>
        </w:rPr>
        <w:t>KOSOV U JIHLAVY čp. 9</w:t>
      </w:r>
    </w:p>
    <w:p w:rsidR="00C03995" w:rsidRDefault="00C03995" w:rsidP="00C03995">
      <w:pPr>
        <w:jc w:val="center"/>
        <w:rPr>
          <w:b/>
        </w:rPr>
      </w:pPr>
      <w:r>
        <w:rPr>
          <w:b/>
        </w:rPr>
        <w:t>OPRAVA BYTOVÉ JEDNOTKY č. 1</w:t>
      </w:r>
    </w:p>
    <w:p w:rsidR="00C03995" w:rsidRDefault="00C03995" w:rsidP="00C03995">
      <w:pPr>
        <w:jc w:val="center"/>
        <w:rPr>
          <w:b/>
        </w:rPr>
      </w:pPr>
      <w:r>
        <w:t xml:space="preserve">Investor: </w:t>
      </w:r>
      <w:r>
        <w:rPr>
          <w:b/>
        </w:rPr>
        <w:t>Statutární město Jihlava</w:t>
      </w: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/>
          <w:bCs/>
          <w:sz w:val="36"/>
          <w:szCs w:val="36"/>
          <w:u w:val="single"/>
        </w:rPr>
      </w:pPr>
    </w:p>
    <w:p w:rsidR="00B070B9" w:rsidRPr="00433793" w:rsidRDefault="00B070B9" w:rsidP="00B070B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433793">
        <w:rPr>
          <w:bCs/>
          <w:sz w:val="28"/>
          <w:szCs w:val="28"/>
        </w:rPr>
        <w:t>D.1.1</w:t>
      </w:r>
      <w:proofErr w:type="gramEnd"/>
      <w:r w:rsidRPr="00433793">
        <w:rPr>
          <w:bCs/>
          <w:sz w:val="28"/>
          <w:szCs w:val="28"/>
        </w:rPr>
        <w:t>. Architektonicko – stavební řešení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u w:val="single"/>
        </w:rPr>
      </w:pPr>
      <w:proofErr w:type="gramStart"/>
      <w:r>
        <w:rPr>
          <w:b/>
          <w:bCs/>
          <w:sz w:val="36"/>
          <w:szCs w:val="36"/>
          <w:u w:val="single"/>
        </w:rPr>
        <w:t>TECHNICKÁ  ZPRÁVA</w:t>
      </w:r>
      <w:proofErr w:type="gramEnd"/>
      <w:r>
        <w:rPr>
          <w:b/>
          <w:bCs/>
          <w:sz w:val="36"/>
          <w:szCs w:val="36"/>
          <w:u w:val="single"/>
        </w:rPr>
        <w:t xml:space="preserve">                                                                                                       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SEZNAM PŘÍLOH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Cs/>
        </w:rPr>
      </w:pPr>
      <w:r w:rsidRPr="009C5BB8">
        <w:rPr>
          <w:bCs/>
        </w:rPr>
        <w:t>Technická zpráva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201 2. Nadzemní podlaží – starý stav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202 2. Nadzemní podlaží – nový stav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Cs/>
        </w:rPr>
      </w:pPr>
      <w:proofErr w:type="gramStart"/>
      <w:r>
        <w:rPr>
          <w:bCs/>
        </w:rPr>
        <w:t>203  Řez</w:t>
      </w:r>
      <w:proofErr w:type="gramEnd"/>
      <w:r>
        <w:rPr>
          <w:bCs/>
        </w:rPr>
        <w:t xml:space="preserve">  A – A´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Výpis výrobků PSV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Výkaz výměr</w:t>
      </w:r>
    </w:p>
    <w:p w:rsidR="00B070B9" w:rsidRDefault="00B070B9" w:rsidP="00B070B9">
      <w:pPr>
        <w:autoSpaceDE w:val="0"/>
        <w:autoSpaceDN w:val="0"/>
        <w:adjustRightInd w:val="0"/>
        <w:jc w:val="center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Cs/>
        </w:rPr>
      </w:pPr>
    </w:p>
    <w:p w:rsidR="00C03995" w:rsidRDefault="00C03995" w:rsidP="00B070B9">
      <w:pPr>
        <w:autoSpaceDE w:val="0"/>
        <w:autoSpaceDN w:val="0"/>
        <w:adjustRightInd w:val="0"/>
        <w:rPr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Cs/>
        </w:rPr>
      </w:pPr>
    </w:p>
    <w:p w:rsidR="00B070B9" w:rsidRDefault="00C03995" w:rsidP="00B070B9">
      <w:pPr>
        <w:jc w:val="both"/>
      </w:pPr>
      <w:r>
        <w:t>Jihlava, září</w:t>
      </w:r>
      <w:r w:rsidR="00B070B9">
        <w:t xml:space="preserve"> </w:t>
      </w:r>
      <w:proofErr w:type="gramStart"/>
      <w:r w:rsidR="00B070B9">
        <w:t>2019                                                                        Vypracoval</w:t>
      </w:r>
      <w:proofErr w:type="gramEnd"/>
      <w:r w:rsidR="00B070B9">
        <w:t>: Z. Vincenc</w:t>
      </w:r>
    </w:p>
    <w:p w:rsidR="00B070B9" w:rsidRPr="009F669E" w:rsidRDefault="00B070B9" w:rsidP="00B070B9">
      <w:pPr>
        <w:autoSpaceDE w:val="0"/>
        <w:autoSpaceDN w:val="0"/>
        <w:adjustRightInd w:val="0"/>
        <w:rPr>
          <w:bCs/>
        </w:rPr>
      </w:pPr>
      <w:r>
        <w:rPr>
          <w:b/>
          <w:bCs/>
        </w:rPr>
        <w:lastRenderedPageBreak/>
        <w:t xml:space="preserve">1.1.1. Technická zpráva                      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Pr="00C26C52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 w:rsidRPr="00C26C52">
        <w:rPr>
          <w:b/>
          <w:bCs/>
        </w:rPr>
        <w:t xml:space="preserve">1.1. Účel objektu                           </w:t>
      </w:r>
    </w:p>
    <w:p w:rsidR="00B070B9" w:rsidRDefault="00B070B9" w:rsidP="00B070B9">
      <w:pPr>
        <w:jc w:val="both"/>
      </w:pPr>
      <w:r>
        <w:t xml:space="preserve">Projektová </w:t>
      </w:r>
      <w:r w:rsidR="00C03995">
        <w:t>dokumentace řeší celkovou opravu</w:t>
      </w:r>
      <w:r>
        <w:t xml:space="preserve"> jedné bytové jed</w:t>
      </w:r>
      <w:r w:rsidR="00C03995">
        <w:t xml:space="preserve">notky velikost. </w:t>
      </w:r>
      <w:proofErr w:type="gramStart"/>
      <w:r w:rsidR="00C03995">
        <w:t>kategorie</w:t>
      </w:r>
      <w:proofErr w:type="gramEnd"/>
      <w:r w:rsidR="00C03995">
        <w:t xml:space="preserve"> 2+1 ve víceúčelovém objektu </w:t>
      </w:r>
      <w:r>
        <w:t>č</w:t>
      </w:r>
      <w:r w:rsidR="00C03995">
        <w:t>p. 9 v Kosově u Jihlavy, na pozemku parcelní č. 38</w:t>
      </w:r>
      <w:r>
        <w:t xml:space="preserve">. 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 w:rsidRPr="00C26C52">
        <w:rPr>
          <w:b/>
          <w:bCs/>
        </w:rPr>
        <w:t>1.2. Zásady architekt., funkčního, dispozičního a výtvarného řešení</w:t>
      </w:r>
    </w:p>
    <w:p w:rsidR="00B070B9" w:rsidRDefault="00C03995" w:rsidP="00B070B9">
      <w:pPr>
        <w:tabs>
          <w:tab w:val="left" w:pos="1832"/>
        </w:tabs>
        <w:jc w:val="both"/>
      </w:pPr>
      <w:r>
        <w:t>Vlastní objekt je dvoupodlažní ne</w:t>
      </w:r>
      <w:r w:rsidR="00B070B9">
        <w:t>podsklepený zastřešený sedlovou střechou. Stavba je napojena na veškeré inženýrské sítě.</w:t>
      </w:r>
    </w:p>
    <w:p w:rsidR="00B070B9" w:rsidRDefault="00B070B9" w:rsidP="00B070B9">
      <w:pPr>
        <w:jc w:val="both"/>
      </w:pPr>
      <w:r>
        <w:t>Navrženými úpravami se nemění účel užívání ani vnější vzhled stavby.</w:t>
      </w:r>
    </w:p>
    <w:p w:rsidR="00B070B9" w:rsidRDefault="00B070B9" w:rsidP="00B070B9">
      <w:pPr>
        <w:jc w:val="both"/>
      </w:pPr>
    </w:p>
    <w:p w:rsidR="00B070B9" w:rsidRPr="0087507F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 w:rsidRPr="0087507F">
        <w:rPr>
          <w:b/>
          <w:bCs/>
        </w:rPr>
        <w:t xml:space="preserve">1.3. Kapacity, užitkové plochy, obestavěné </w:t>
      </w:r>
      <w:proofErr w:type="gramStart"/>
      <w:r w:rsidRPr="0087507F">
        <w:rPr>
          <w:b/>
          <w:bCs/>
        </w:rPr>
        <w:t>prostory, ....</w:t>
      </w:r>
      <w:proofErr w:type="gramEnd"/>
      <w:r w:rsidRPr="0087507F">
        <w:rPr>
          <w:b/>
          <w:bCs/>
        </w:rPr>
        <w:t xml:space="preserve">          </w:t>
      </w:r>
    </w:p>
    <w:p w:rsidR="00B070B9" w:rsidRDefault="00B070B9" w:rsidP="00B070B9">
      <w:pPr>
        <w:jc w:val="both"/>
      </w:pPr>
      <w:r>
        <w:t>Kapacity stavby:</w:t>
      </w:r>
    </w:p>
    <w:p w:rsidR="00C03995" w:rsidRDefault="00C03995" w:rsidP="00C03995">
      <w:pPr>
        <w:jc w:val="both"/>
      </w:pPr>
      <w:r>
        <w:t xml:space="preserve">zastavěná plocha vlastní byt. </w:t>
      </w:r>
      <w:proofErr w:type="gramStart"/>
      <w:r>
        <w:t>jednotkou</w:t>
      </w:r>
      <w:proofErr w:type="gramEnd"/>
      <w:r>
        <w:t xml:space="preserve"> činí 91,90 m2 </w:t>
      </w:r>
    </w:p>
    <w:p w:rsidR="00C03995" w:rsidRDefault="00C03995" w:rsidP="00C03995">
      <w:pPr>
        <w:jc w:val="both"/>
      </w:pPr>
      <w:r>
        <w:t>obestavěný prostor celkem 239 m3</w:t>
      </w:r>
    </w:p>
    <w:p w:rsidR="00C03995" w:rsidRDefault="00C03995" w:rsidP="00C03995">
      <w:pPr>
        <w:jc w:val="both"/>
      </w:pPr>
      <w:proofErr w:type="gramStart"/>
      <w:r>
        <w:t>užitná  plocha</w:t>
      </w:r>
      <w:proofErr w:type="gramEnd"/>
      <w:r>
        <w:t xml:space="preserve"> </w:t>
      </w:r>
      <w:proofErr w:type="spellStart"/>
      <w:r>
        <w:t>bj</w:t>
      </w:r>
      <w:proofErr w:type="spellEnd"/>
      <w:r>
        <w:t xml:space="preserve">.  71,55 m2 </w:t>
      </w:r>
    </w:p>
    <w:p w:rsidR="00B070B9" w:rsidRPr="002D2B75" w:rsidRDefault="00B070B9" w:rsidP="00B070B9">
      <w:pPr>
        <w:autoSpaceDE w:val="0"/>
        <w:autoSpaceDN w:val="0"/>
        <w:adjustRightInd w:val="0"/>
        <w:jc w:val="both"/>
      </w:pPr>
      <w:r>
        <w:t>1x bytová jednotka velikosti 2+1</w:t>
      </w:r>
    </w:p>
    <w:p w:rsidR="00B070B9" w:rsidRDefault="00B070B9" w:rsidP="00B070B9">
      <w:pPr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 w:rsidRPr="0087507F">
        <w:rPr>
          <w:b/>
          <w:bCs/>
        </w:rPr>
        <w:t xml:space="preserve">1.4. Technické a konstrukční řešení objektu  </w:t>
      </w:r>
    </w:p>
    <w:p w:rsidR="00C03995" w:rsidRDefault="00B070B9" w:rsidP="00C03995">
      <w:pPr>
        <w:jc w:val="both"/>
      </w:pPr>
      <w:r>
        <w:t xml:space="preserve">Objekt je postavený ve zděné technologii, řešená </w:t>
      </w:r>
      <w:proofErr w:type="spellStart"/>
      <w:r>
        <w:t>bj</w:t>
      </w:r>
      <w:proofErr w:type="spellEnd"/>
      <w:r>
        <w:t xml:space="preserve">. ve 2. NP. pravděpodobně z plných cihel. Nově navržené dělící příčky budou provedeny z pórobetonových bloků, dozdívky </w:t>
      </w:r>
      <w:proofErr w:type="spellStart"/>
      <w:r>
        <w:t>stáv</w:t>
      </w:r>
      <w:proofErr w:type="spellEnd"/>
      <w:r>
        <w:t>. zdiva z cihel plných.  Stávající nosná stropní konstrukce dřevěná.</w:t>
      </w:r>
      <w:r w:rsidR="00C03995">
        <w:t xml:space="preserve"> Vnější okenní výplně otvorů stávající dřevěné zdvojené. Zachovalá vnitřní dveřní křídla včetně zárubní budou repasována, ostatní nové dveře standardní do ocelové zárubně. </w:t>
      </w:r>
    </w:p>
    <w:p w:rsidR="00C03995" w:rsidRDefault="00C03995" w:rsidP="00C03995">
      <w:pPr>
        <w:jc w:val="both"/>
      </w:pPr>
      <w:r>
        <w:t xml:space="preserve">Nové podlahové krytiny z PVC a keramické dlažby. </w:t>
      </w:r>
    </w:p>
    <w:p w:rsidR="00B070B9" w:rsidRDefault="00B070B9" w:rsidP="00B070B9">
      <w:pPr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1.5. Tepelně technické vlastnosti konstrukcí</w:t>
      </w:r>
    </w:p>
    <w:p w:rsidR="00B070B9" w:rsidRDefault="00B070B9" w:rsidP="00B070B9">
      <w:pPr>
        <w:jc w:val="both"/>
      </w:pPr>
      <w:r>
        <w:t>Stavba nesplňuje normové tepelně technické požadavky.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1.6. Způsob založení objektu                  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Založení objektu se nemění.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1.7. Vliv objektu na životní prostředí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t xml:space="preserve">Použité stavební materiály jsou převážně minerální. Při </w:t>
      </w:r>
      <w:proofErr w:type="gramStart"/>
      <w:r>
        <w:t xml:space="preserve">stavebních  </w:t>
      </w:r>
      <w:proofErr w:type="spellStart"/>
      <w:r>
        <w:t>pracech</w:t>
      </w:r>
      <w:proofErr w:type="spellEnd"/>
      <w:proofErr w:type="gramEnd"/>
      <w:r>
        <w:t xml:space="preserve"> nedojde ke kácení vzrostlé zeleně.</w:t>
      </w:r>
      <w:r>
        <w:rPr>
          <w:b/>
          <w:bCs/>
        </w:rPr>
        <w:t xml:space="preserve"> </w:t>
      </w:r>
      <w:r>
        <w:rPr>
          <w:bCs/>
        </w:rPr>
        <w:t xml:space="preserve"> O</w:t>
      </w:r>
      <w:r w:rsidRPr="00F57490">
        <w:rPr>
          <w:bCs/>
        </w:rPr>
        <w:t>dpad</w:t>
      </w:r>
      <w:r>
        <w:t xml:space="preserve"> z klasické stavební výroby bude likvidován prováděcí firmou dle současných předpisů.</w:t>
      </w:r>
      <w:r>
        <w:rPr>
          <w:b/>
          <w:bCs/>
        </w:rPr>
        <w:t xml:space="preserve">  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1.8. Dopravní řešení                    </w:t>
      </w:r>
    </w:p>
    <w:p w:rsidR="00B070B9" w:rsidRDefault="00B070B9" w:rsidP="00B070B9">
      <w:pPr>
        <w:jc w:val="both"/>
      </w:pPr>
      <w:r>
        <w:t xml:space="preserve">Stavba je napojena z přilehlé </w:t>
      </w:r>
      <w:r w:rsidRPr="00BF7D8F">
        <w:t>komunikace</w:t>
      </w:r>
      <w:r>
        <w:t>, napojení se nemění.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1.9. Ochrana objektu před škodlivými vlivy</w:t>
      </w:r>
    </w:p>
    <w:p w:rsidR="00B070B9" w:rsidRDefault="00B070B9" w:rsidP="00B070B9">
      <w:pPr>
        <w:jc w:val="both"/>
      </w:pPr>
      <w:r>
        <w:t>Na staveništi nebude prováděn radonový průzkum.</w:t>
      </w:r>
    </w:p>
    <w:p w:rsidR="00B070B9" w:rsidRDefault="00B070B9" w:rsidP="00B070B9">
      <w:pPr>
        <w:jc w:val="both"/>
        <w:rPr>
          <w:b/>
          <w:bCs/>
        </w:rPr>
      </w:pPr>
    </w:p>
    <w:p w:rsidR="00B070B9" w:rsidRDefault="00B070B9" w:rsidP="00B070B9">
      <w:pPr>
        <w:jc w:val="both"/>
      </w:pPr>
      <w:r>
        <w:rPr>
          <w:b/>
          <w:bCs/>
        </w:rPr>
        <w:t>1.10. Dodržení obecných požadavků na výstavbu</w:t>
      </w:r>
    </w:p>
    <w:p w:rsidR="00B070B9" w:rsidRPr="000D29BF" w:rsidRDefault="00B070B9" w:rsidP="00B070B9">
      <w:pPr>
        <w:jc w:val="both"/>
      </w:pPr>
      <w:r>
        <w:rPr>
          <w:bCs/>
        </w:rPr>
        <w:t>Stavební práce je nutné provádět dle platných ČSN včetně respektování technologických pravidel.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Veškeré činnosti prováděné na řešené stavbě je nutné realizovat při dodržování předpisů bezpečnosti práce dle </w:t>
      </w:r>
      <w:proofErr w:type="spellStart"/>
      <w:r>
        <w:t>vyhl</w:t>
      </w:r>
      <w:proofErr w:type="spellEnd"/>
      <w:r>
        <w:t xml:space="preserve">. č. 591/2006 Sb. a zákona č. 309/2006 Sb.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Z tohoto pohledu se jedná hlavně o práce bourací a na lešeních včetně manipulace s těžkými břemeny. 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lastRenderedPageBreak/>
        <w:t>Práce je nutné provádět v těsné součinnosti s projektantem, v případě nejasností a odchylek od dokumentace ihned o vzniklé situaci informovat stavební dozor.</w:t>
      </w: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2.2.2. Technická zpráva - stavebně technické řešení </w:t>
      </w:r>
    </w:p>
    <w:p w:rsidR="00B070B9" w:rsidRDefault="00B070B9" w:rsidP="00B070B9">
      <w:pPr>
        <w:autoSpaceDE w:val="0"/>
        <w:autoSpaceDN w:val="0"/>
        <w:adjustRightInd w:val="0"/>
        <w:rPr>
          <w:b/>
          <w:bCs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2.0. Bourací práce</w:t>
      </w:r>
    </w:p>
    <w:p w:rsidR="00C03995" w:rsidRDefault="00C03995" w:rsidP="00C03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V předstihu před realizovaným zaměřením skutečného stavu bytové jednotky byl proveden dendrologický a statický průzkum nosných stropních konstrukcí pomocí odkrývacích sond. Zjištěný stav a návrh řešení viz samostatné znalecké posudky, jejichž závěry jsou zapracovány do prováděcí dokumentace. Dendrologické ošetření</w:t>
      </w:r>
      <w:r w:rsidR="00DC138D">
        <w:t xml:space="preserve"> napadených částí stropních </w:t>
      </w:r>
      <w:proofErr w:type="spellStart"/>
      <w:r w:rsidR="00DC138D">
        <w:t>kcí</w:t>
      </w:r>
      <w:proofErr w:type="spellEnd"/>
      <w:r w:rsidR="00DC138D">
        <w:t xml:space="preserve"> je samostatnou částí PD a není zahrnuto do souhrnného rozpočtu stavby.</w:t>
      </w:r>
    </w:p>
    <w:p w:rsidR="00C03995" w:rsidRDefault="00C03995" w:rsidP="00B070B9">
      <w:pPr>
        <w:autoSpaceDE w:val="0"/>
        <w:autoSpaceDN w:val="0"/>
        <w:adjustRightInd w:val="0"/>
        <w:rPr>
          <w:b/>
          <w:bCs/>
          <w:u w:val="single"/>
        </w:rPr>
      </w:pPr>
    </w:p>
    <w:p w:rsidR="00340081" w:rsidRDefault="00B070B9" w:rsidP="00B070B9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Bourací práce zahrnují de</w:t>
      </w:r>
      <w:r w:rsidR="00340081">
        <w:rPr>
          <w:bCs/>
        </w:rPr>
        <w:t>montáž 2</w:t>
      </w:r>
      <w:r>
        <w:rPr>
          <w:bCs/>
        </w:rPr>
        <w:t xml:space="preserve"> kusů označených dřevěných </w:t>
      </w:r>
      <w:r w:rsidR="00340081">
        <w:rPr>
          <w:bCs/>
        </w:rPr>
        <w:t xml:space="preserve">a shrnovacích </w:t>
      </w:r>
      <w:r w:rsidR="00060906">
        <w:rPr>
          <w:bCs/>
        </w:rPr>
        <w:t>dveří včetně zárubní</w:t>
      </w:r>
      <w:r w:rsidR="00340081">
        <w:rPr>
          <w:bCs/>
        </w:rPr>
        <w:t xml:space="preserve"> a vybourání nového spojovacího dveřního otvoru v nosné střední stěně. </w:t>
      </w:r>
    </w:p>
    <w:p w:rsidR="00340081" w:rsidRDefault="00340081" w:rsidP="00B070B9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Demontováno bude dožité </w:t>
      </w:r>
      <w:r w:rsidR="00B070B9">
        <w:rPr>
          <w:bCs/>
        </w:rPr>
        <w:t xml:space="preserve">PVC </w:t>
      </w:r>
      <w:r>
        <w:rPr>
          <w:bCs/>
        </w:rPr>
        <w:t xml:space="preserve">včetně vyrovnávacích podkladních vrstev </w:t>
      </w:r>
      <w:r w:rsidR="00B070B9">
        <w:rPr>
          <w:bCs/>
        </w:rPr>
        <w:t xml:space="preserve">v označ. </w:t>
      </w:r>
      <w:proofErr w:type="gramStart"/>
      <w:r w:rsidR="00B070B9">
        <w:rPr>
          <w:bCs/>
        </w:rPr>
        <w:t>prostorách</w:t>
      </w:r>
      <w:proofErr w:type="gramEnd"/>
      <w:r w:rsidR="00B070B9">
        <w:rPr>
          <w:bCs/>
        </w:rPr>
        <w:t xml:space="preserve">. </w:t>
      </w:r>
    </w:p>
    <w:p w:rsidR="00B070B9" w:rsidRPr="00FA4BBA" w:rsidRDefault="00B070B9" w:rsidP="00B070B9">
      <w:pPr>
        <w:autoSpaceDE w:val="0"/>
        <w:autoSpaceDN w:val="0"/>
        <w:adjustRightInd w:val="0"/>
        <w:jc w:val="both"/>
        <w:rPr>
          <w:bCs/>
        </w:rPr>
      </w:pPr>
    </w:p>
    <w:p w:rsidR="00B070B9" w:rsidRPr="0074119F" w:rsidRDefault="00B070B9" w:rsidP="00B070B9">
      <w:pPr>
        <w:autoSpaceDE w:val="0"/>
        <w:autoSpaceDN w:val="0"/>
        <w:adjustRightInd w:val="0"/>
        <w:rPr>
          <w:b/>
          <w:bCs/>
          <w:u w:val="single"/>
        </w:rPr>
      </w:pPr>
      <w:r w:rsidRPr="0074119F">
        <w:rPr>
          <w:b/>
          <w:bCs/>
          <w:u w:val="single"/>
        </w:rPr>
        <w:t>2.1.  Zemní práce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>Nebudou prováděny.</w:t>
      </w:r>
    </w:p>
    <w:p w:rsidR="00B070B9" w:rsidRPr="00C62299" w:rsidRDefault="00B070B9" w:rsidP="00B070B9">
      <w:pPr>
        <w:autoSpaceDE w:val="0"/>
        <w:autoSpaceDN w:val="0"/>
        <w:adjustRightInd w:val="0"/>
        <w:jc w:val="both"/>
        <w:rPr>
          <w:b/>
          <w:bCs/>
          <w:color w:val="C00000"/>
          <w:u w:val="single"/>
        </w:rPr>
      </w:pPr>
    </w:p>
    <w:p w:rsidR="00B070B9" w:rsidRPr="0074119F" w:rsidRDefault="00B070B9" w:rsidP="00B070B9">
      <w:pPr>
        <w:autoSpaceDE w:val="0"/>
        <w:autoSpaceDN w:val="0"/>
        <w:adjustRightInd w:val="0"/>
        <w:rPr>
          <w:b/>
          <w:bCs/>
          <w:u w:val="single"/>
        </w:rPr>
      </w:pPr>
      <w:r w:rsidRPr="0074119F">
        <w:rPr>
          <w:b/>
          <w:bCs/>
          <w:u w:val="single"/>
        </w:rPr>
        <w:t xml:space="preserve">2.2.  Základy           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 w:rsidRPr="00783856">
        <w:t xml:space="preserve">Nové základové </w:t>
      </w:r>
      <w:proofErr w:type="spellStart"/>
      <w:r w:rsidRPr="00783856">
        <w:t>kce</w:t>
      </w:r>
      <w:proofErr w:type="spellEnd"/>
      <w:r w:rsidRPr="00783856">
        <w:t xml:space="preserve"> nebudou prováděny. </w:t>
      </w:r>
    </w:p>
    <w:p w:rsidR="00B070B9" w:rsidRPr="00783856" w:rsidRDefault="00B070B9" w:rsidP="00B070B9">
      <w:pPr>
        <w:autoSpaceDE w:val="0"/>
        <w:autoSpaceDN w:val="0"/>
        <w:adjustRightInd w:val="0"/>
        <w:jc w:val="both"/>
      </w:pPr>
    </w:p>
    <w:p w:rsidR="00B070B9" w:rsidRPr="00783856" w:rsidRDefault="00B070B9" w:rsidP="00B070B9">
      <w:pPr>
        <w:autoSpaceDE w:val="0"/>
        <w:autoSpaceDN w:val="0"/>
        <w:adjustRightInd w:val="0"/>
        <w:jc w:val="both"/>
      </w:pPr>
      <w:r w:rsidRPr="00783856">
        <w:rPr>
          <w:b/>
          <w:bCs/>
          <w:u w:val="single"/>
        </w:rPr>
        <w:t>2.3.  Svislé konstrukce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 w:rsidRPr="00AB4F99">
        <w:t xml:space="preserve">Dozdívky stávajícího </w:t>
      </w:r>
      <w:r>
        <w:t xml:space="preserve">vnitřního </w:t>
      </w:r>
      <w:r w:rsidRPr="00AB4F99">
        <w:t xml:space="preserve">nosného zdiva navrženy </w:t>
      </w:r>
      <w:r>
        <w:t xml:space="preserve">z plných cihel, </w:t>
      </w:r>
      <w:proofErr w:type="gramStart"/>
      <w:r>
        <w:t>alt. z </w:t>
      </w:r>
      <w:proofErr w:type="spellStart"/>
      <w:r>
        <w:t>porobetonu</w:t>
      </w:r>
      <w:proofErr w:type="spellEnd"/>
      <w:proofErr w:type="gramEnd"/>
      <w:r>
        <w:t xml:space="preserve">. </w:t>
      </w:r>
      <w:r w:rsidRPr="004B4AA7">
        <w:t xml:space="preserve">Nové vnitřní dělící příčky </w:t>
      </w:r>
      <w:r>
        <w:t>budou realizovány z pórobetonových tvárnic</w:t>
      </w:r>
      <w:r w:rsidR="007D2AC8">
        <w:t xml:space="preserve"> P2-500 P+D</w:t>
      </w:r>
      <w:r>
        <w:t>.</w:t>
      </w:r>
    </w:p>
    <w:p w:rsidR="00B070B9" w:rsidRPr="004B4AA7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070B9" w:rsidRPr="004B4AA7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4B4AA7">
        <w:rPr>
          <w:b/>
          <w:bCs/>
          <w:u w:val="single"/>
        </w:rPr>
        <w:t>2.4.  Vodorovné konstrukce</w:t>
      </w:r>
    </w:p>
    <w:p w:rsidR="007D2AC8" w:rsidRDefault="00B070B9" w:rsidP="00B070B9">
      <w:pPr>
        <w:autoSpaceDE w:val="0"/>
        <w:autoSpaceDN w:val="0"/>
        <w:adjustRightInd w:val="0"/>
        <w:jc w:val="both"/>
      </w:pPr>
      <w:r w:rsidRPr="00735248">
        <w:t>Nosné stropní konstrukce jsou původní</w:t>
      </w:r>
      <w:r>
        <w:t xml:space="preserve"> dřevěné trámové</w:t>
      </w:r>
      <w:r w:rsidRPr="00735248">
        <w:t xml:space="preserve"> se záklopem a podbitím </w:t>
      </w:r>
      <w:r>
        <w:t xml:space="preserve">a </w:t>
      </w:r>
      <w:r w:rsidRPr="00735248">
        <w:t xml:space="preserve">s omítkou na rákos. </w:t>
      </w:r>
      <w:r>
        <w:t>V</w:t>
      </w:r>
      <w:r w:rsidR="007D2AC8">
        <w:t xml:space="preserve"> označeném </w:t>
      </w:r>
      <w:r>
        <w:t xml:space="preserve">prostoru </w:t>
      </w:r>
      <w:r w:rsidR="007D2AC8">
        <w:t xml:space="preserve">jsou tyto konstrukce již v předstihu odkryty k provedení jejich dendrologického ošetření. Nové zesílení oslabených dřevěných stropních </w:t>
      </w:r>
      <w:proofErr w:type="spellStart"/>
      <w:r w:rsidR="007D2AC8">
        <w:t>kcí</w:t>
      </w:r>
      <w:proofErr w:type="spellEnd"/>
      <w:r w:rsidR="007D2AC8">
        <w:t xml:space="preserve"> je navrženo pomocí ocelových nosníků se záklopem z trapézových plechů </w:t>
      </w:r>
      <w:proofErr w:type="spellStart"/>
      <w:r w:rsidR="007D2AC8">
        <w:t>tl</w:t>
      </w:r>
      <w:proofErr w:type="spellEnd"/>
      <w:r w:rsidR="007D2AC8">
        <w:t xml:space="preserve">. 1 mm se zabetonováním jejich vln výšky 50 mm. Tloušťka beton. </w:t>
      </w:r>
      <w:proofErr w:type="gramStart"/>
      <w:r w:rsidR="007D2AC8">
        <w:t>vrstvy</w:t>
      </w:r>
      <w:proofErr w:type="gramEnd"/>
      <w:r w:rsidR="007D2AC8">
        <w:t xml:space="preserve"> z C16/20 je 70 mm – detailní řešení viz konstrukční část. </w:t>
      </w:r>
    </w:p>
    <w:p w:rsidR="00B070B9" w:rsidRDefault="00C01E1B" w:rsidP="00B070B9">
      <w:pPr>
        <w:autoSpaceDE w:val="0"/>
        <w:autoSpaceDN w:val="0"/>
        <w:adjustRightInd w:val="0"/>
        <w:jc w:val="both"/>
      </w:pPr>
      <w:r>
        <w:t>Nadpraží nového dveřního otvoru</w:t>
      </w:r>
      <w:r w:rsidR="00B070B9">
        <w:t xml:space="preserve"> ve </w:t>
      </w:r>
      <w:proofErr w:type="spellStart"/>
      <w:r w:rsidR="00B070B9">
        <w:t>stáv</w:t>
      </w:r>
      <w:proofErr w:type="spellEnd"/>
      <w:r w:rsidR="00B070B9">
        <w:t xml:space="preserve">. </w:t>
      </w:r>
      <w:r>
        <w:t>nosné stěně</w:t>
      </w:r>
      <w:r w:rsidR="00B070B9">
        <w:t xml:space="preserve"> bude provedeno z ocelových nosníků, v nových dělících příčkách překlady z pórobetonu. </w:t>
      </w:r>
    </w:p>
    <w:p w:rsidR="00B070B9" w:rsidRPr="00735248" w:rsidRDefault="00B070B9" w:rsidP="00B070B9">
      <w:pPr>
        <w:autoSpaceDE w:val="0"/>
        <w:autoSpaceDN w:val="0"/>
        <w:adjustRightInd w:val="0"/>
        <w:jc w:val="both"/>
        <w:rPr>
          <w:bCs/>
        </w:rPr>
      </w:pPr>
    </w:p>
    <w:p w:rsidR="00B070B9" w:rsidRPr="00177645" w:rsidRDefault="00B070B9" w:rsidP="00B070B9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177645">
        <w:rPr>
          <w:b/>
          <w:bCs/>
          <w:u w:val="single"/>
        </w:rPr>
        <w:t xml:space="preserve"> </w:t>
      </w:r>
      <w:proofErr w:type="gramStart"/>
      <w:r w:rsidRPr="00177645">
        <w:rPr>
          <w:b/>
          <w:bCs/>
          <w:u w:val="single"/>
        </w:rPr>
        <w:t>Tesařské  konstrukce</w:t>
      </w:r>
      <w:proofErr w:type="gramEnd"/>
    </w:p>
    <w:p w:rsidR="00B070B9" w:rsidRDefault="00B070B9" w:rsidP="00B070B9">
      <w:pPr>
        <w:autoSpaceDE w:val="0"/>
        <w:autoSpaceDN w:val="0"/>
        <w:adjustRightInd w:val="0"/>
        <w:jc w:val="both"/>
      </w:pPr>
      <w:r>
        <w:t>Nebudou prováděny.</w:t>
      </w:r>
    </w:p>
    <w:p w:rsidR="00B070B9" w:rsidRPr="00177645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070B9" w:rsidRPr="00177645" w:rsidRDefault="00B070B9" w:rsidP="00B070B9">
      <w:pPr>
        <w:autoSpaceDE w:val="0"/>
        <w:autoSpaceDN w:val="0"/>
        <w:adjustRightInd w:val="0"/>
        <w:jc w:val="both"/>
      </w:pPr>
      <w:r w:rsidRPr="00177645">
        <w:rPr>
          <w:b/>
          <w:bCs/>
          <w:u w:val="single"/>
        </w:rPr>
        <w:t>2.6.  Úpravy povrchů</w:t>
      </w:r>
    </w:p>
    <w:p w:rsidR="00B070B9" w:rsidRPr="0097646C" w:rsidRDefault="00B070B9" w:rsidP="00B070B9">
      <w:pPr>
        <w:autoSpaceDE w:val="0"/>
        <w:autoSpaceDN w:val="0"/>
        <w:adjustRightInd w:val="0"/>
        <w:jc w:val="both"/>
      </w:pPr>
    </w:p>
    <w:p w:rsidR="00597752" w:rsidRDefault="00B070B9" w:rsidP="00B070B9">
      <w:pPr>
        <w:autoSpaceDE w:val="0"/>
        <w:autoSpaceDN w:val="0"/>
        <w:adjustRightInd w:val="0"/>
        <w:jc w:val="both"/>
      </w:pPr>
      <w:r w:rsidRPr="0097646C">
        <w:rPr>
          <w:u w:val="single"/>
        </w:rPr>
        <w:t xml:space="preserve">Povrchy </w:t>
      </w:r>
      <w:proofErr w:type="gramStart"/>
      <w:r w:rsidRPr="0097646C">
        <w:rPr>
          <w:u w:val="single"/>
        </w:rPr>
        <w:t>vnější</w:t>
      </w:r>
      <w:r w:rsidRPr="0097646C">
        <w:t xml:space="preserve"> –  </w:t>
      </w:r>
      <w:r w:rsidR="00597752">
        <w:t>nebudou</w:t>
      </w:r>
      <w:proofErr w:type="gramEnd"/>
      <w:r w:rsidR="00597752">
        <w:t xml:space="preserve"> prováděny.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 w:rsidRPr="0097646C">
        <w:rPr>
          <w:u w:val="single"/>
        </w:rPr>
        <w:t>Povrchy vnitřní</w:t>
      </w:r>
      <w:r w:rsidRPr="0097646C">
        <w:t xml:space="preserve"> –</w:t>
      </w:r>
      <w:r>
        <w:t xml:space="preserve"> oprava stávajících vápenných omítek stěn i stropů v rozsahu do 30 % plochy včetně </w:t>
      </w:r>
      <w:r w:rsidRPr="0097646C">
        <w:t>vyspravení omítek po provedení nových rozvodů instalací</w:t>
      </w:r>
      <w:r>
        <w:t>. Navrženo je oškrábání stávaj</w:t>
      </w:r>
      <w:r w:rsidR="00597752">
        <w:t xml:space="preserve">ících maleb, penetrace podkladu, celkové </w:t>
      </w:r>
      <w:proofErr w:type="spellStart"/>
      <w:r w:rsidR="00597752">
        <w:t>přeštukování</w:t>
      </w:r>
      <w:proofErr w:type="spellEnd"/>
      <w:r w:rsidR="00597752">
        <w:t xml:space="preserve"> </w:t>
      </w:r>
      <w:r>
        <w:t>a nová výmalba na vápenné bázi.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Zdivo nových </w:t>
      </w:r>
      <w:proofErr w:type="spellStart"/>
      <w:r>
        <w:t>porobeton</w:t>
      </w:r>
      <w:proofErr w:type="spellEnd"/>
      <w:r>
        <w:t>. příček bude přetaženo</w:t>
      </w:r>
      <w:r w:rsidRPr="0097646C">
        <w:t xml:space="preserve"> lepidlem</w:t>
      </w:r>
      <w:r>
        <w:t xml:space="preserve"> s perlinkou a  </w:t>
      </w:r>
      <w:proofErr w:type="spellStart"/>
      <w:r>
        <w:t>přeštukováno</w:t>
      </w:r>
      <w:proofErr w:type="spellEnd"/>
      <w:r w:rsidRPr="0097646C">
        <w:t>.</w:t>
      </w:r>
    </w:p>
    <w:p w:rsidR="00B070B9" w:rsidRPr="0097646C" w:rsidRDefault="00B070B9" w:rsidP="00B070B9">
      <w:pPr>
        <w:autoSpaceDE w:val="0"/>
        <w:autoSpaceDN w:val="0"/>
        <w:adjustRightInd w:val="0"/>
        <w:jc w:val="both"/>
      </w:pPr>
      <w:r w:rsidRPr="0097646C">
        <w:lastRenderedPageBreak/>
        <w:t>V sociální</w:t>
      </w:r>
      <w:r>
        <w:t xml:space="preserve">ch zařízeních a za 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linkou</w:t>
      </w:r>
      <w:proofErr w:type="gramEnd"/>
      <w:r w:rsidRPr="0097646C">
        <w:t xml:space="preserve"> n</w:t>
      </w:r>
      <w:r>
        <w:t>avrženy keramické obklady stěn, výšky obkladů dle legend místností.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 w:rsidRPr="0097646C">
        <w:rPr>
          <w:u w:val="single"/>
        </w:rPr>
        <w:t>Podlahy</w:t>
      </w:r>
      <w:r w:rsidRPr="0097646C">
        <w:t xml:space="preserve"> – </w:t>
      </w:r>
      <w:r>
        <w:t>stávající dožité nášlap</w:t>
      </w:r>
      <w:r w:rsidR="00597752">
        <w:t xml:space="preserve">né vrstvy podlah z PVC </w:t>
      </w:r>
      <w:r>
        <w:t xml:space="preserve">budou odstraněny. </w:t>
      </w:r>
      <w:r w:rsidR="00597752">
        <w:t xml:space="preserve">V prostorách s realizovaným pásovým odkrytím stropních záklopů budou tyto doplněny ve stejné skladbě. Staticky zesilovaná část stropní </w:t>
      </w:r>
      <w:proofErr w:type="spellStart"/>
      <w:r w:rsidR="00597752">
        <w:t>kce</w:t>
      </w:r>
      <w:proofErr w:type="spellEnd"/>
      <w:r w:rsidR="00597752">
        <w:t xml:space="preserve"> po realizaci zabetonování trapéz. </w:t>
      </w:r>
      <w:proofErr w:type="gramStart"/>
      <w:r w:rsidR="00597752">
        <w:t>plechů</w:t>
      </w:r>
      <w:proofErr w:type="gramEnd"/>
      <w:r w:rsidR="00597752">
        <w:t xml:space="preserve"> bude doplněna </w:t>
      </w:r>
      <w:r>
        <w:t xml:space="preserve">v systému suché </w:t>
      </w:r>
      <w:proofErr w:type="spellStart"/>
      <w:r>
        <w:t>konstr</w:t>
      </w:r>
      <w:proofErr w:type="spellEnd"/>
      <w:r>
        <w:t xml:space="preserve">. podlahy  FERMACELL včetně lepeného PVC. 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>
        <w:t xml:space="preserve">V sociálním zařízení bude provedena kompletní nová skladba podlahy včetně hydroizolace a nášlap. </w:t>
      </w:r>
      <w:proofErr w:type="gramStart"/>
      <w:r>
        <w:t>vrstvy</w:t>
      </w:r>
      <w:proofErr w:type="gramEnd"/>
      <w:r>
        <w:t xml:space="preserve"> z keramické dlažby.</w:t>
      </w:r>
    </w:p>
    <w:p w:rsidR="00B070B9" w:rsidRDefault="00B070B9" w:rsidP="00B070B9">
      <w:pPr>
        <w:autoSpaceDE w:val="0"/>
        <w:autoSpaceDN w:val="0"/>
        <w:adjustRightInd w:val="0"/>
        <w:jc w:val="both"/>
      </w:pPr>
      <w:r w:rsidRPr="0097646C">
        <w:t xml:space="preserve">Popis </w:t>
      </w:r>
      <w:r>
        <w:t xml:space="preserve">konstrukce nových podlah </w:t>
      </w:r>
      <w:r w:rsidRPr="0097646C">
        <w:t>dle detailních s</w:t>
      </w:r>
      <w:r>
        <w:t>kladeb a legend místností.</w:t>
      </w: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Pr="0097646C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97646C">
        <w:rPr>
          <w:b/>
          <w:bCs/>
          <w:u w:val="single"/>
        </w:rPr>
        <w:t>2.7.  Konstrukce a práce PSV</w:t>
      </w:r>
    </w:p>
    <w:p w:rsidR="00B070B9" w:rsidRPr="00C62299" w:rsidRDefault="00B070B9" w:rsidP="00B070B9">
      <w:pPr>
        <w:autoSpaceDE w:val="0"/>
        <w:autoSpaceDN w:val="0"/>
        <w:adjustRightInd w:val="0"/>
        <w:jc w:val="both"/>
        <w:rPr>
          <w:b/>
          <w:bCs/>
          <w:color w:val="C00000"/>
          <w:u w:val="single"/>
        </w:rPr>
      </w:pPr>
    </w:p>
    <w:p w:rsidR="00B070B9" w:rsidRPr="00EE1124" w:rsidRDefault="00B070B9" w:rsidP="00B070B9">
      <w:pPr>
        <w:autoSpaceDE w:val="0"/>
        <w:autoSpaceDN w:val="0"/>
        <w:adjustRightInd w:val="0"/>
        <w:jc w:val="both"/>
      </w:pPr>
      <w:r w:rsidRPr="00EE1124">
        <w:rPr>
          <w:u w:val="single"/>
        </w:rPr>
        <w:t xml:space="preserve">Izolace proti zemní vlhkosti a </w:t>
      </w:r>
      <w:proofErr w:type="gramStart"/>
      <w:r w:rsidRPr="00EE1124">
        <w:rPr>
          <w:u w:val="single"/>
        </w:rPr>
        <w:t xml:space="preserve">radonu </w:t>
      </w:r>
      <w:r w:rsidRPr="00EE1124">
        <w:t>–  nebudou</w:t>
      </w:r>
      <w:proofErr w:type="gramEnd"/>
      <w:r w:rsidRPr="00EE1124">
        <w:t xml:space="preserve"> prováděny.</w:t>
      </w:r>
    </w:p>
    <w:p w:rsidR="00B070B9" w:rsidRPr="00EE1124" w:rsidRDefault="00B070B9" w:rsidP="00B070B9">
      <w:pPr>
        <w:autoSpaceDE w:val="0"/>
        <w:autoSpaceDN w:val="0"/>
        <w:adjustRightInd w:val="0"/>
        <w:jc w:val="both"/>
      </w:pPr>
      <w:r w:rsidRPr="0079448C">
        <w:rPr>
          <w:u w:val="single"/>
        </w:rPr>
        <w:t>Izolace proti vodě</w:t>
      </w:r>
      <w:r w:rsidRPr="00EE1124">
        <w:t xml:space="preserve"> – v konstrukci podl</w:t>
      </w:r>
      <w:r>
        <w:t>ah mokrých provozů (</w:t>
      </w:r>
      <w:proofErr w:type="spellStart"/>
      <w:r>
        <w:t>social</w:t>
      </w:r>
      <w:proofErr w:type="spellEnd"/>
      <w:r>
        <w:t>. zařízení</w:t>
      </w:r>
      <w:r w:rsidRPr="00EE1124">
        <w:t>) hydroizolační stěrka s vytažením na s</w:t>
      </w:r>
      <w:r w:rsidR="006235DC">
        <w:t>těny do výšky 200 mm, kolem sprchy</w:t>
      </w:r>
      <w:r w:rsidRPr="00EE1124">
        <w:t xml:space="preserve"> na výšku obkladů.</w:t>
      </w:r>
    </w:p>
    <w:p w:rsidR="00B070B9" w:rsidRPr="00EE1124" w:rsidRDefault="00B070B9" w:rsidP="00B070B9">
      <w:pPr>
        <w:tabs>
          <w:tab w:val="left" w:pos="340"/>
        </w:tabs>
        <w:autoSpaceDE w:val="0"/>
        <w:autoSpaceDN w:val="0"/>
        <w:adjustRightInd w:val="0"/>
        <w:jc w:val="both"/>
        <w:rPr>
          <w:u w:val="single"/>
        </w:rPr>
      </w:pPr>
      <w:r w:rsidRPr="00EE1124">
        <w:rPr>
          <w:u w:val="single"/>
        </w:rPr>
        <w:t xml:space="preserve">Izolace tepelné </w:t>
      </w:r>
    </w:p>
    <w:p w:rsidR="00B070B9" w:rsidRDefault="006235DC" w:rsidP="00B070B9">
      <w:pPr>
        <w:tabs>
          <w:tab w:val="left" w:pos="340"/>
        </w:tabs>
        <w:autoSpaceDE w:val="0"/>
        <w:autoSpaceDN w:val="0"/>
        <w:adjustRightInd w:val="0"/>
        <w:jc w:val="both"/>
      </w:pPr>
      <w:r>
        <w:t>Nebudou prováděny.</w:t>
      </w:r>
    </w:p>
    <w:p w:rsidR="00B070B9" w:rsidRPr="00EE1124" w:rsidRDefault="00B070B9" w:rsidP="00B070B9">
      <w:pPr>
        <w:tabs>
          <w:tab w:val="left" w:pos="340"/>
        </w:tabs>
        <w:autoSpaceDE w:val="0"/>
        <w:autoSpaceDN w:val="0"/>
        <w:adjustRightInd w:val="0"/>
        <w:jc w:val="both"/>
        <w:rPr>
          <w:u w:val="single"/>
        </w:rPr>
      </w:pPr>
      <w:r w:rsidRPr="00EE1124">
        <w:rPr>
          <w:u w:val="single"/>
        </w:rPr>
        <w:t xml:space="preserve">Izolace zvukové </w:t>
      </w:r>
    </w:p>
    <w:p w:rsidR="00B070B9" w:rsidRPr="00EE1124" w:rsidRDefault="00B070B9" w:rsidP="00B070B9">
      <w:pPr>
        <w:tabs>
          <w:tab w:val="left" w:pos="340"/>
        </w:tabs>
        <w:autoSpaceDE w:val="0"/>
        <w:autoSpaceDN w:val="0"/>
        <w:adjustRightInd w:val="0"/>
        <w:jc w:val="both"/>
      </w:pPr>
      <w:r>
        <w:t>Nebudou prováděny.</w:t>
      </w:r>
    </w:p>
    <w:p w:rsidR="00B070B9" w:rsidRPr="00EE1124" w:rsidRDefault="00B070B9" w:rsidP="00B070B9">
      <w:pPr>
        <w:tabs>
          <w:tab w:val="left" w:pos="340"/>
        </w:tabs>
        <w:autoSpaceDE w:val="0"/>
        <w:autoSpaceDN w:val="0"/>
        <w:adjustRightInd w:val="0"/>
        <w:jc w:val="both"/>
      </w:pPr>
      <w:r w:rsidRPr="00EE1124">
        <w:rPr>
          <w:u w:val="single"/>
        </w:rPr>
        <w:t>Výrobky PSV</w:t>
      </w:r>
      <w:r w:rsidRPr="00EE1124">
        <w:t xml:space="preserve"> </w:t>
      </w:r>
    </w:p>
    <w:p w:rsidR="00B070B9" w:rsidRDefault="00B070B9" w:rsidP="00B070B9">
      <w:pPr>
        <w:jc w:val="both"/>
      </w:pPr>
      <w:r>
        <w:t xml:space="preserve">Novými výrobky PSV jsou </w:t>
      </w:r>
      <w:r w:rsidRPr="00EE1124">
        <w:t xml:space="preserve">dřevěné vnitřní typizované dveře včetně ocel. </w:t>
      </w:r>
      <w:proofErr w:type="gramStart"/>
      <w:r>
        <w:t>zárubní</w:t>
      </w:r>
      <w:proofErr w:type="gramEnd"/>
      <w:r>
        <w:t xml:space="preserve"> a dřevěná kuchyňská linka. Zachovalá vnitřní dřevěná dveřní křídla včetně zárubní budou kompletně repasována.</w:t>
      </w:r>
      <w:r w:rsidR="006235DC">
        <w:t xml:space="preserve"> Oplechování nového větracího potrubí na šikmé střeše je navrženo z </w:t>
      </w:r>
      <w:proofErr w:type="spellStart"/>
      <w:r w:rsidR="006235DC">
        <w:t>pozink</w:t>
      </w:r>
      <w:proofErr w:type="spellEnd"/>
      <w:r w:rsidR="006235DC">
        <w:t xml:space="preserve">. plechu </w:t>
      </w:r>
      <w:proofErr w:type="spellStart"/>
      <w:r w:rsidR="006235DC">
        <w:t>tl</w:t>
      </w:r>
      <w:proofErr w:type="spellEnd"/>
      <w:r w:rsidR="006235DC">
        <w:t>. 0,6 mm.</w:t>
      </w:r>
    </w:p>
    <w:p w:rsidR="00B070B9" w:rsidRPr="00EE1124" w:rsidRDefault="00B070B9" w:rsidP="00B070B9">
      <w:pPr>
        <w:autoSpaceDE w:val="0"/>
        <w:autoSpaceDN w:val="0"/>
        <w:adjustRightInd w:val="0"/>
        <w:jc w:val="both"/>
      </w:pPr>
    </w:p>
    <w:p w:rsidR="00B070B9" w:rsidRPr="00EE1124" w:rsidRDefault="00B070B9" w:rsidP="00B070B9">
      <w:pPr>
        <w:autoSpaceDE w:val="0"/>
        <w:autoSpaceDN w:val="0"/>
        <w:adjustRightInd w:val="0"/>
        <w:jc w:val="both"/>
      </w:pPr>
      <w:r w:rsidRPr="00EE1124">
        <w:t>Detailní přehled viz výpis výrobků PSV.</w:t>
      </w:r>
    </w:p>
    <w:p w:rsidR="00B070B9" w:rsidRPr="00EE1124" w:rsidRDefault="00B070B9" w:rsidP="00B070B9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070B9" w:rsidRPr="00130705" w:rsidRDefault="00B070B9" w:rsidP="00B070B9">
      <w:pPr>
        <w:autoSpaceDE w:val="0"/>
        <w:autoSpaceDN w:val="0"/>
        <w:adjustRightInd w:val="0"/>
        <w:jc w:val="center"/>
        <w:rPr>
          <w:b/>
        </w:rPr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autoSpaceDE w:val="0"/>
        <w:autoSpaceDN w:val="0"/>
        <w:adjustRightInd w:val="0"/>
        <w:rPr>
          <w:b/>
          <w:bCs/>
          <w:u w:val="single"/>
        </w:rPr>
      </w:pPr>
    </w:p>
    <w:p w:rsidR="00B070B9" w:rsidRDefault="00B070B9" w:rsidP="00B070B9">
      <w:pPr>
        <w:autoSpaceDE w:val="0"/>
        <w:autoSpaceDN w:val="0"/>
        <w:adjustRightInd w:val="0"/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autoSpaceDE w:val="0"/>
        <w:autoSpaceDN w:val="0"/>
        <w:adjustRightInd w:val="0"/>
        <w:jc w:val="both"/>
      </w:pPr>
    </w:p>
    <w:p w:rsidR="00B070B9" w:rsidRDefault="00B070B9" w:rsidP="00B070B9">
      <w:pPr>
        <w:jc w:val="both"/>
      </w:pPr>
    </w:p>
    <w:p w:rsidR="005621A4" w:rsidRDefault="005621A4" w:rsidP="00B070B9">
      <w:pPr>
        <w:jc w:val="both"/>
      </w:pPr>
    </w:p>
    <w:p w:rsidR="005621A4" w:rsidRDefault="005621A4" w:rsidP="005621A4">
      <w:pPr>
        <w:jc w:val="center"/>
      </w:pPr>
      <w:r>
        <w:lastRenderedPageBreak/>
        <w:t>Akce:</w:t>
      </w:r>
    </w:p>
    <w:p w:rsidR="005621A4" w:rsidRDefault="005621A4" w:rsidP="005621A4">
      <w:pPr>
        <w:jc w:val="center"/>
        <w:rPr>
          <w:b/>
        </w:rPr>
      </w:pPr>
    </w:p>
    <w:p w:rsidR="005621A4" w:rsidRDefault="005621A4" w:rsidP="005621A4"/>
    <w:p w:rsidR="005621A4" w:rsidRPr="00AC7918" w:rsidRDefault="005621A4" w:rsidP="005621A4">
      <w:pPr>
        <w:jc w:val="center"/>
      </w:pPr>
      <w:r>
        <w:rPr>
          <w:b/>
        </w:rPr>
        <w:t>KOSOV U JIHLAVY čp. 9</w:t>
      </w:r>
    </w:p>
    <w:p w:rsidR="005621A4" w:rsidRDefault="005621A4" w:rsidP="005621A4">
      <w:pPr>
        <w:jc w:val="center"/>
        <w:rPr>
          <w:b/>
        </w:rPr>
      </w:pPr>
      <w:r>
        <w:rPr>
          <w:b/>
        </w:rPr>
        <w:t>OPRAVA BYTOVÉ JEDNOTKY č. 1</w:t>
      </w:r>
    </w:p>
    <w:p w:rsidR="005621A4" w:rsidRDefault="005621A4" w:rsidP="005621A4">
      <w:pPr>
        <w:jc w:val="center"/>
        <w:rPr>
          <w:b/>
        </w:rPr>
      </w:pPr>
      <w:r>
        <w:t xml:space="preserve">Investor: </w:t>
      </w:r>
      <w:r>
        <w:rPr>
          <w:b/>
        </w:rPr>
        <w:t>Statutární město Jihlava</w:t>
      </w:r>
    </w:p>
    <w:p w:rsidR="005621A4" w:rsidRDefault="005621A4" w:rsidP="005621A4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autoSpaceDE w:val="0"/>
        <w:autoSpaceDN w:val="0"/>
        <w:adjustRightInd w:val="0"/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autoSpaceDE w:val="0"/>
        <w:autoSpaceDN w:val="0"/>
        <w:adjustRightInd w:val="0"/>
      </w:pPr>
    </w:p>
    <w:p w:rsidR="00B070B9" w:rsidRDefault="00B070B9" w:rsidP="00B070B9">
      <w:pPr>
        <w:autoSpaceDE w:val="0"/>
        <w:autoSpaceDN w:val="0"/>
        <w:adjustRightInd w:val="0"/>
        <w:jc w:val="center"/>
        <w:rPr>
          <w:b/>
          <w:bCs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jc w:val="center"/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rPr>
          <w:b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VÝPIS VÝROBKŮ PSV</w:t>
      </w: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center"/>
        <w:rPr>
          <w:b/>
          <w:sz w:val="32"/>
          <w:szCs w:val="32"/>
          <w:u w:val="single"/>
        </w:rPr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B070B9" w:rsidP="00B070B9">
      <w:pPr>
        <w:jc w:val="both"/>
      </w:pPr>
    </w:p>
    <w:p w:rsidR="00B070B9" w:rsidRDefault="005621A4" w:rsidP="00B070B9">
      <w:pPr>
        <w:jc w:val="both"/>
      </w:pPr>
      <w:r>
        <w:t>Jihlava, září</w:t>
      </w:r>
      <w:r w:rsidR="00B070B9">
        <w:t xml:space="preserve"> </w:t>
      </w:r>
      <w:proofErr w:type="gramStart"/>
      <w:r w:rsidR="00B070B9">
        <w:t>2019                                                                      Vypracoval</w:t>
      </w:r>
      <w:proofErr w:type="gramEnd"/>
      <w:r w:rsidR="00B070B9">
        <w:t>: Z. Vincenc</w:t>
      </w:r>
    </w:p>
    <w:p w:rsidR="00B070B9" w:rsidRPr="00E716DE" w:rsidRDefault="00B070B9" w:rsidP="00B070B9"/>
    <w:p w:rsidR="00B070B9" w:rsidRDefault="00B070B9" w:rsidP="00B070B9"/>
    <w:p w:rsidR="00B070B9" w:rsidRDefault="00B070B9" w:rsidP="00B070B9"/>
    <w:p w:rsidR="00243C5D" w:rsidRDefault="00243C5D"/>
    <w:sectPr w:rsidR="00243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INCE-Medium">
    <w:altName w:val="Microsoft YaHei"/>
    <w:charset w:val="EE"/>
    <w:family w:val="auto"/>
    <w:pitch w:val="variable"/>
    <w:sig w:usb0="00000005" w:usb1="0000204A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A9F"/>
    <w:multiLevelType w:val="hybridMultilevel"/>
    <w:tmpl w:val="405EABDE"/>
    <w:lvl w:ilvl="0" w:tplc="6C80F6A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DINCE-Medium" w:eastAsia="Times New Roman" w:hAnsi="DINCE-Medium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F851E62"/>
    <w:multiLevelType w:val="multilevel"/>
    <w:tmpl w:val="787239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70F6294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22DB5EC9"/>
    <w:multiLevelType w:val="hybridMultilevel"/>
    <w:tmpl w:val="727EE61C"/>
    <w:lvl w:ilvl="0" w:tplc="3572C85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E5C9A"/>
    <w:multiLevelType w:val="multilevel"/>
    <w:tmpl w:val="FC6E92FA"/>
    <w:lvl w:ilvl="0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98538F"/>
    <w:multiLevelType w:val="singleLevel"/>
    <w:tmpl w:val="600E8B1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A46039D"/>
    <w:multiLevelType w:val="hybridMultilevel"/>
    <w:tmpl w:val="D39A31E4"/>
    <w:lvl w:ilvl="0" w:tplc="04050017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7">
    <w:nsid w:val="2BA75678"/>
    <w:multiLevelType w:val="hybridMultilevel"/>
    <w:tmpl w:val="DECCB45A"/>
    <w:lvl w:ilvl="0" w:tplc="FBB02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B72289"/>
    <w:multiLevelType w:val="singleLevel"/>
    <w:tmpl w:val="FE1C41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34D17CE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3BB54FAE"/>
    <w:multiLevelType w:val="hybridMultilevel"/>
    <w:tmpl w:val="0ED2F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580842"/>
    <w:multiLevelType w:val="hybridMultilevel"/>
    <w:tmpl w:val="8AB4B5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B11C8"/>
    <w:multiLevelType w:val="hybridMultilevel"/>
    <w:tmpl w:val="C0483B5A"/>
    <w:lvl w:ilvl="0" w:tplc="4AFE4F70">
      <w:start w:val="1"/>
      <w:numFmt w:val="bullet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574127A4"/>
    <w:multiLevelType w:val="hybridMultilevel"/>
    <w:tmpl w:val="1300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0721D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3CF43AB"/>
    <w:multiLevelType w:val="hybridMultilevel"/>
    <w:tmpl w:val="1DF23388"/>
    <w:lvl w:ilvl="0" w:tplc="2C8E8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7">
    <w:nsid w:val="6EBA12AA"/>
    <w:multiLevelType w:val="hybridMultilevel"/>
    <w:tmpl w:val="FB1CE98C"/>
    <w:lvl w:ilvl="0" w:tplc="051EC3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461ED4"/>
    <w:multiLevelType w:val="hybridMultilevel"/>
    <w:tmpl w:val="B824E0B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7"/>
  </w:num>
  <w:num w:numId="5">
    <w:abstractNumId w:val="12"/>
  </w:num>
  <w:num w:numId="6">
    <w:abstractNumId w:val="13"/>
  </w:num>
  <w:num w:numId="7">
    <w:abstractNumId w:val="3"/>
  </w:num>
  <w:num w:numId="8">
    <w:abstractNumId w:val="16"/>
  </w:num>
  <w:num w:numId="9">
    <w:abstractNumId w:val="7"/>
  </w:num>
  <w:num w:numId="10">
    <w:abstractNumId w:val="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0"/>
  </w:num>
  <w:num w:numId="14">
    <w:abstractNumId w:val="15"/>
  </w:num>
  <w:num w:numId="15">
    <w:abstractNumId w:val="14"/>
  </w:num>
  <w:num w:numId="16">
    <w:abstractNumId w:val="9"/>
  </w:num>
  <w:num w:numId="17">
    <w:abstractNumId w:val="2"/>
  </w:num>
  <w:num w:numId="18">
    <w:abstractNumId w:val="14"/>
    <w:lvlOverride w:ilvl="0">
      <w:startOverride w:val="1"/>
    </w:lvlOverride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4F"/>
    <w:rsid w:val="00000136"/>
    <w:rsid w:val="00060906"/>
    <w:rsid w:val="000E4335"/>
    <w:rsid w:val="001A48DA"/>
    <w:rsid w:val="001E0F5B"/>
    <w:rsid w:val="00243C5D"/>
    <w:rsid w:val="00340081"/>
    <w:rsid w:val="00444857"/>
    <w:rsid w:val="0045599B"/>
    <w:rsid w:val="004E1060"/>
    <w:rsid w:val="005621A4"/>
    <w:rsid w:val="00597752"/>
    <w:rsid w:val="005A3720"/>
    <w:rsid w:val="006235DC"/>
    <w:rsid w:val="007B0AC5"/>
    <w:rsid w:val="007D2AC8"/>
    <w:rsid w:val="00927D26"/>
    <w:rsid w:val="009B4468"/>
    <w:rsid w:val="00AC042B"/>
    <w:rsid w:val="00B070B9"/>
    <w:rsid w:val="00B24EF2"/>
    <w:rsid w:val="00B95613"/>
    <w:rsid w:val="00BB76DE"/>
    <w:rsid w:val="00C0114C"/>
    <w:rsid w:val="00C01E1B"/>
    <w:rsid w:val="00C03995"/>
    <w:rsid w:val="00CB72D4"/>
    <w:rsid w:val="00D71554"/>
    <w:rsid w:val="00DC138D"/>
    <w:rsid w:val="00E13D34"/>
    <w:rsid w:val="00E81172"/>
    <w:rsid w:val="00E9074F"/>
    <w:rsid w:val="00F0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7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070B9"/>
    <w:pPr>
      <w:keepNext/>
      <w:spacing w:before="120" w:after="120"/>
      <w:jc w:val="both"/>
      <w:outlineLvl w:val="0"/>
    </w:pPr>
    <w:rPr>
      <w:rFonts w:ascii="Arial" w:hAnsi="Arial"/>
      <w:i/>
      <w:iCs/>
      <w:szCs w:val="20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070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B070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70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70B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70B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070B9"/>
    <w:rPr>
      <w:rFonts w:ascii="Arial" w:eastAsia="Times New Roman" w:hAnsi="Arial" w:cs="Times New Roman"/>
      <w:i/>
      <w:iCs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070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070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70B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70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7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070B9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B070B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semiHidden/>
    <w:rsid w:val="00B070B9"/>
    <w:rPr>
      <w:rFonts w:ascii="DINCE-Medium" w:hAnsi="DINCE-Medium"/>
      <w:noProof/>
      <w:color w:val="0000FF"/>
      <w:sz w:val="24"/>
      <w:szCs w:val="24"/>
      <w:u w:val="single"/>
    </w:rPr>
  </w:style>
  <w:style w:type="character" w:customStyle="1" w:styleId="Zkladntext2">
    <w:name w:val="Základní text (2)"/>
    <w:rsid w:val="00B070B9"/>
    <w:rPr>
      <w:rFonts w:ascii="Calibri" w:eastAsia="Calibri" w:hAnsi="Calibri" w:cs="Calibri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Zkladntext210">
    <w:name w:val="Základní text (2) + 10"/>
    <w:aliases w:val="5 pt"/>
    <w:rsid w:val="00B070B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cs-CZ" w:eastAsia="cs-CZ" w:bidi="cs-CZ"/>
    </w:rPr>
  </w:style>
  <w:style w:type="paragraph" w:styleId="Zkladntext20">
    <w:name w:val="Body Text 2"/>
    <w:basedOn w:val="Normln"/>
    <w:link w:val="Zkladntext2Char"/>
    <w:rsid w:val="00B070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70B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B07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naka1">
    <w:name w:val="Znaèka 1"/>
    <w:basedOn w:val="Normln"/>
    <w:rsid w:val="00B070B9"/>
    <w:pPr>
      <w:spacing w:before="85"/>
      <w:jc w:val="both"/>
    </w:pPr>
    <w:rPr>
      <w:rFonts w:ascii="TimesE" w:hAnsi="TimesE"/>
      <w:szCs w:val="20"/>
    </w:rPr>
  </w:style>
  <w:style w:type="paragraph" w:styleId="Prosttext">
    <w:name w:val="Plain Text"/>
    <w:basedOn w:val="Normln"/>
    <w:link w:val="ProsttextChar"/>
    <w:rsid w:val="00B070B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070B9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itulnlist">
    <w:name w:val="Titulní list"/>
    <w:rsid w:val="00B070B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B070B9"/>
    <w:pPr>
      <w:suppressAutoHyphens/>
      <w:autoSpaceDE w:val="0"/>
      <w:autoSpaceDN w:val="0"/>
      <w:ind w:firstLine="709"/>
      <w:jc w:val="both"/>
    </w:pPr>
  </w:style>
  <w:style w:type="paragraph" w:styleId="Zhlav">
    <w:name w:val="header"/>
    <w:basedOn w:val="Normln"/>
    <w:link w:val="ZhlavChar"/>
    <w:rsid w:val="00B070B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070B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0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0B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ab111">
    <w:name w:val="ab111"/>
    <w:uiPriority w:val="99"/>
    <w:rsid w:val="00B070B9"/>
    <w:rPr>
      <w:rFonts w:cs="Times New Roman"/>
      <w:color w:val="3D3D3D"/>
      <w:sz w:val="22"/>
      <w:szCs w:val="22"/>
    </w:rPr>
  </w:style>
  <w:style w:type="paragraph" w:customStyle="1" w:styleId="Textkapitoly">
    <w:name w:val="Text kapitoly"/>
    <w:basedOn w:val="Normln"/>
    <w:link w:val="TextkapitolyChar"/>
    <w:qFormat/>
    <w:rsid w:val="00B070B9"/>
    <w:pPr>
      <w:ind w:left="567" w:firstLine="142"/>
      <w:jc w:val="both"/>
    </w:pPr>
  </w:style>
  <w:style w:type="character" w:customStyle="1" w:styleId="TextkapitolyChar">
    <w:name w:val="Text kapitoly Char"/>
    <w:link w:val="Textkapitoly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B070B9"/>
    <w:pPr>
      <w:ind w:left="284" w:right="282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B070B9"/>
    <w:pPr>
      <w:jc w:val="center"/>
    </w:pPr>
    <w:rPr>
      <w:b/>
      <w:sz w:val="40"/>
      <w:szCs w:val="20"/>
    </w:rPr>
  </w:style>
  <w:style w:type="character" w:customStyle="1" w:styleId="NzevChar">
    <w:name w:val="Název Char"/>
    <w:basedOn w:val="Standardnpsmoodstavce"/>
    <w:link w:val="Nzev"/>
    <w:rsid w:val="00B070B9"/>
    <w:rPr>
      <w:rFonts w:ascii="Times New Roman" w:eastAsia="Times New Roman" w:hAnsi="Times New Roman" w:cs="Times New Roman"/>
      <w:b/>
      <w:sz w:val="4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7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070B9"/>
    <w:pPr>
      <w:keepNext/>
      <w:spacing w:before="120" w:after="120"/>
      <w:jc w:val="both"/>
      <w:outlineLvl w:val="0"/>
    </w:pPr>
    <w:rPr>
      <w:rFonts w:ascii="Arial" w:hAnsi="Arial"/>
      <w:i/>
      <w:iCs/>
      <w:szCs w:val="20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070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B070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70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70B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70B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070B9"/>
    <w:rPr>
      <w:rFonts w:ascii="Arial" w:eastAsia="Times New Roman" w:hAnsi="Arial" w:cs="Times New Roman"/>
      <w:i/>
      <w:iCs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070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070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70B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70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7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070B9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B070B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semiHidden/>
    <w:rsid w:val="00B070B9"/>
    <w:rPr>
      <w:rFonts w:ascii="DINCE-Medium" w:hAnsi="DINCE-Medium"/>
      <w:noProof/>
      <w:color w:val="0000FF"/>
      <w:sz w:val="24"/>
      <w:szCs w:val="24"/>
      <w:u w:val="single"/>
    </w:rPr>
  </w:style>
  <w:style w:type="character" w:customStyle="1" w:styleId="Zkladntext2">
    <w:name w:val="Základní text (2)"/>
    <w:rsid w:val="00B070B9"/>
    <w:rPr>
      <w:rFonts w:ascii="Calibri" w:eastAsia="Calibri" w:hAnsi="Calibri" w:cs="Calibri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Zkladntext210">
    <w:name w:val="Základní text (2) + 10"/>
    <w:aliases w:val="5 pt"/>
    <w:rsid w:val="00B070B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cs-CZ" w:eastAsia="cs-CZ" w:bidi="cs-CZ"/>
    </w:rPr>
  </w:style>
  <w:style w:type="paragraph" w:styleId="Zkladntext20">
    <w:name w:val="Body Text 2"/>
    <w:basedOn w:val="Normln"/>
    <w:link w:val="Zkladntext2Char"/>
    <w:rsid w:val="00B070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70B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B070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naka1">
    <w:name w:val="Znaèka 1"/>
    <w:basedOn w:val="Normln"/>
    <w:rsid w:val="00B070B9"/>
    <w:pPr>
      <w:spacing w:before="85"/>
      <w:jc w:val="both"/>
    </w:pPr>
    <w:rPr>
      <w:rFonts w:ascii="TimesE" w:hAnsi="TimesE"/>
      <w:szCs w:val="20"/>
    </w:rPr>
  </w:style>
  <w:style w:type="paragraph" w:styleId="Prosttext">
    <w:name w:val="Plain Text"/>
    <w:basedOn w:val="Normln"/>
    <w:link w:val="ProsttextChar"/>
    <w:rsid w:val="00B070B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070B9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itulnlist">
    <w:name w:val="Titulní list"/>
    <w:rsid w:val="00B070B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B070B9"/>
    <w:pPr>
      <w:suppressAutoHyphens/>
      <w:autoSpaceDE w:val="0"/>
      <w:autoSpaceDN w:val="0"/>
      <w:ind w:firstLine="709"/>
      <w:jc w:val="both"/>
    </w:pPr>
  </w:style>
  <w:style w:type="paragraph" w:styleId="Zhlav">
    <w:name w:val="header"/>
    <w:basedOn w:val="Normln"/>
    <w:link w:val="ZhlavChar"/>
    <w:rsid w:val="00B070B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070B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0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0B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ab111">
    <w:name w:val="ab111"/>
    <w:uiPriority w:val="99"/>
    <w:rsid w:val="00B070B9"/>
    <w:rPr>
      <w:rFonts w:cs="Times New Roman"/>
      <w:color w:val="3D3D3D"/>
      <w:sz w:val="22"/>
      <w:szCs w:val="22"/>
    </w:rPr>
  </w:style>
  <w:style w:type="paragraph" w:customStyle="1" w:styleId="Textkapitoly">
    <w:name w:val="Text kapitoly"/>
    <w:basedOn w:val="Normln"/>
    <w:link w:val="TextkapitolyChar"/>
    <w:qFormat/>
    <w:rsid w:val="00B070B9"/>
    <w:pPr>
      <w:ind w:left="567" w:firstLine="142"/>
      <w:jc w:val="both"/>
    </w:pPr>
  </w:style>
  <w:style w:type="character" w:customStyle="1" w:styleId="TextkapitolyChar">
    <w:name w:val="Text kapitoly Char"/>
    <w:link w:val="Textkapitoly"/>
    <w:rsid w:val="00B070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B070B9"/>
    <w:pPr>
      <w:ind w:left="284" w:right="282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B070B9"/>
    <w:pPr>
      <w:jc w:val="center"/>
    </w:pPr>
    <w:rPr>
      <w:b/>
      <w:sz w:val="40"/>
      <w:szCs w:val="20"/>
    </w:rPr>
  </w:style>
  <w:style w:type="character" w:customStyle="1" w:styleId="NzevChar">
    <w:name w:val="Název Char"/>
    <w:basedOn w:val="Standardnpsmoodstavce"/>
    <w:link w:val="Nzev"/>
    <w:rsid w:val="00B070B9"/>
    <w:rPr>
      <w:rFonts w:ascii="Times New Roman" w:eastAsia="Times New Roman" w:hAnsi="Times New Roman" w:cs="Times New Roman"/>
      <w:b/>
      <w:sz w:val="4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detail(79175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6249</Words>
  <Characters>36874</Characters>
  <Application>Microsoft Office Word</Application>
  <DocSecurity>0</DocSecurity>
  <Lines>307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43037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Vincenc</dc:creator>
  <cp:lastModifiedBy>Zdenek Vincenc</cp:lastModifiedBy>
  <cp:revision>2</cp:revision>
  <dcterms:created xsi:type="dcterms:W3CDTF">2019-09-18T10:40:00Z</dcterms:created>
  <dcterms:modified xsi:type="dcterms:W3CDTF">2019-09-18T10:40:00Z</dcterms:modified>
</cp:coreProperties>
</file>